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F919C" w14:textId="77777777" w:rsidR="004E1369" w:rsidRPr="004E1369" w:rsidRDefault="004E1369" w:rsidP="004E1369">
      <w:pPr>
        <w:spacing w:line="240" w:lineRule="auto"/>
        <w:ind w:firstLine="6663"/>
        <w:rPr>
          <w:rFonts w:ascii="Times New Roman" w:hAnsi="Times New Roman" w:cs="Times New Roman"/>
          <w:sz w:val="24"/>
          <w:szCs w:val="24"/>
        </w:rPr>
      </w:pPr>
      <w:r w:rsidRPr="004E1369">
        <w:rPr>
          <w:rFonts w:ascii="Times New Roman" w:hAnsi="Times New Roman" w:cs="Times New Roman"/>
          <w:sz w:val="24"/>
          <w:szCs w:val="24"/>
        </w:rPr>
        <w:t>Specialiųjų pirkimo sąlygų</w:t>
      </w:r>
    </w:p>
    <w:p w14:paraId="3DB20628" w14:textId="77777777" w:rsidR="004E1369" w:rsidRPr="004E1369" w:rsidRDefault="004E1369" w:rsidP="004E1369">
      <w:pPr>
        <w:spacing w:line="240" w:lineRule="auto"/>
        <w:ind w:firstLine="6663"/>
        <w:rPr>
          <w:rFonts w:ascii="Times New Roman" w:hAnsi="Times New Roman" w:cs="Times New Roman"/>
          <w:sz w:val="24"/>
          <w:szCs w:val="24"/>
        </w:rPr>
      </w:pPr>
      <w:r w:rsidRPr="004E1369">
        <w:rPr>
          <w:rFonts w:ascii="Times New Roman" w:hAnsi="Times New Roman" w:cs="Times New Roman"/>
          <w:sz w:val="24"/>
          <w:szCs w:val="24"/>
        </w:rPr>
        <w:t>3 priedas</w:t>
      </w:r>
    </w:p>
    <w:p w14:paraId="71A3095D" w14:textId="77777777" w:rsidR="004E1369" w:rsidRPr="004E1369" w:rsidRDefault="004E1369" w:rsidP="004E1369">
      <w:pPr>
        <w:tabs>
          <w:tab w:val="left" w:pos="810"/>
          <w:tab w:val="left" w:pos="990"/>
        </w:tabs>
        <w:ind w:firstLine="993"/>
        <w:rPr>
          <w:rFonts w:ascii="Times New Roman" w:eastAsia="Calibri" w:hAnsi="Times New Roman" w:cs="Times New Roman"/>
          <w:sz w:val="24"/>
          <w:szCs w:val="24"/>
        </w:rPr>
      </w:pPr>
    </w:p>
    <w:p w14:paraId="16AB3703" w14:textId="77777777" w:rsidR="004E1369" w:rsidRPr="004E1369" w:rsidRDefault="004E1369" w:rsidP="004E1369">
      <w:pPr>
        <w:spacing w:line="276" w:lineRule="auto"/>
        <w:ind w:firstLine="0"/>
        <w:jc w:val="center"/>
        <w:rPr>
          <w:rFonts w:ascii="Times New Roman" w:eastAsia="Calibri" w:hAnsi="Times New Roman" w:cs="Times New Roman"/>
          <w:b/>
          <w:bCs/>
          <w:sz w:val="24"/>
          <w:szCs w:val="24"/>
          <w:lang w:eastAsia="en-US"/>
        </w:rPr>
      </w:pPr>
      <w:r w:rsidRPr="004E1369">
        <w:rPr>
          <w:rFonts w:ascii="Times New Roman" w:eastAsia="Calibri" w:hAnsi="Times New Roman" w:cs="Times New Roman"/>
          <w:b/>
          <w:bCs/>
          <w:sz w:val="24"/>
          <w:szCs w:val="24"/>
          <w:lang w:eastAsia="en-US"/>
        </w:rPr>
        <w:t xml:space="preserve">TARNYBINIO AUTOMOBILIO </w:t>
      </w:r>
    </w:p>
    <w:p w14:paraId="416A3C3E" w14:textId="77777777" w:rsidR="004E1369" w:rsidRPr="004E1369" w:rsidRDefault="004E1369" w:rsidP="004E1369">
      <w:pPr>
        <w:tabs>
          <w:tab w:val="left" w:pos="3960"/>
        </w:tabs>
        <w:spacing w:line="276" w:lineRule="auto"/>
        <w:ind w:firstLine="0"/>
        <w:jc w:val="center"/>
        <w:rPr>
          <w:rFonts w:ascii="Times New Roman" w:eastAsia="Calibri" w:hAnsi="Times New Roman" w:cs="Times New Roman"/>
          <w:b/>
          <w:sz w:val="24"/>
          <w:szCs w:val="24"/>
          <w:lang w:eastAsia="en-US"/>
        </w:rPr>
      </w:pPr>
      <w:r w:rsidRPr="004E1369">
        <w:rPr>
          <w:rFonts w:ascii="Times New Roman" w:eastAsia="Calibri" w:hAnsi="Times New Roman" w:cs="Times New Roman"/>
          <w:b/>
          <w:sz w:val="24"/>
          <w:szCs w:val="24"/>
          <w:lang w:eastAsia="en-US"/>
        </w:rPr>
        <w:t>NUOMOS PIRKIMO TECHNINĖ SPECIFIKACIJA</w:t>
      </w:r>
    </w:p>
    <w:p w14:paraId="2395DB4F" w14:textId="77777777" w:rsidR="004E1369" w:rsidRPr="004E1369" w:rsidRDefault="004E1369" w:rsidP="004E1369">
      <w:pPr>
        <w:tabs>
          <w:tab w:val="left" w:pos="900"/>
        </w:tabs>
        <w:spacing w:line="240" w:lineRule="auto"/>
        <w:ind w:firstLine="993"/>
        <w:contextualSpacing/>
        <w:rPr>
          <w:rFonts w:ascii="Times New Roman" w:eastAsia="Calibri" w:hAnsi="Times New Roman" w:cs="Times New Roman"/>
          <w:sz w:val="24"/>
          <w:szCs w:val="24"/>
          <w:lang w:eastAsia="en-US"/>
        </w:rPr>
      </w:pPr>
    </w:p>
    <w:tbl>
      <w:tblPr>
        <w:tblpPr w:leftFromText="180" w:rightFromText="180" w:vertAnchor="text" w:horzAnchor="margin" w:tblpXSpec="right" w:tblpY="66"/>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1683"/>
        <w:gridCol w:w="7375"/>
      </w:tblGrid>
      <w:tr w:rsidR="004E1369" w:rsidRPr="004E1369" w14:paraId="2D068EF0" w14:textId="77777777" w:rsidTr="004E1369">
        <w:trPr>
          <w:trHeight w:val="838"/>
        </w:trPr>
        <w:tc>
          <w:tcPr>
            <w:tcW w:w="296" w:type="pct"/>
            <w:shd w:val="clear" w:color="auto" w:fill="auto"/>
            <w:vAlign w:val="center"/>
          </w:tcPr>
          <w:p w14:paraId="470B35CC"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r w:rsidRPr="004E1369">
              <w:rPr>
                <w:rFonts w:ascii="Times New Roman" w:eastAsia="Calibri" w:hAnsi="Times New Roman" w:cs="Times New Roman"/>
                <w:b/>
                <w:sz w:val="24"/>
                <w:szCs w:val="24"/>
                <w:lang w:eastAsia="en-US"/>
              </w:rPr>
              <w:t>Eil. Nr.</w:t>
            </w:r>
          </w:p>
        </w:tc>
        <w:tc>
          <w:tcPr>
            <w:tcW w:w="874" w:type="pct"/>
            <w:shd w:val="clear" w:color="auto" w:fill="auto"/>
            <w:vAlign w:val="center"/>
          </w:tcPr>
          <w:p w14:paraId="141BB39F"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r w:rsidRPr="004E1369">
              <w:rPr>
                <w:rFonts w:ascii="Times New Roman" w:eastAsia="Calibri" w:hAnsi="Times New Roman" w:cs="Times New Roman"/>
                <w:b/>
                <w:sz w:val="24"/>
                <w:szCs w:val="24"/>
                <w:lang w:eastAsia="en-US"/>
              </w:rPr>
              <w:t>Reikalavimai</w:t>
            </w:r>
          </w:p>
        </w:tc>
        <w:tc>
          <w:tcPr>
            <w:tcW w:w="3830" w:type="pct"/>
            <w:shd w:val="clear" w:color="auto" w:fill="auto"/>
            <w:vAlign w:val="center"/>
          </w:tcPr>
          <w:p w14:paraId="05C68C71"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bCs/>
                <w:sz w:val="24"/>
                <w:szCs w:val="24"/>
                <w:lang w:eastAsia="en-US"/>
              </w:rPr>
            </w:pPr>
            <w:r w:rsidRPr="004E1369">
              <w:rPr>
                <w:rFonts w:ascii="Times New Roman" w:eastAsia="Calibri" w:hAnsi="Times New Roman" w:cs="Times New Roman"/>
                <w:b/>
                <w:bCs/>
                <w:sz w:val="24"/>
                <w:szCs w:val="24"/>
                <w:lang w:eastAsia="en-US"/>
              </w:rPr>
              <w:t>Automobilio techniniai reikalavimai, aprašymai ir kt. sąlygos</w:t>
            </w:r>
          </w:p>
        </w:tc>
      </w:tr>
      <w:tr w:rsidR="004E1369" w:rsidRPr="004E1369" w14:paraId="07877880" w14:textId="77777777" w:rsidTr="004E1369">
        <w:trPr>
          <w:trHeight w:val="620"/>
        </w:trPr>
        <w:tc>
          <w:tcPr>
            <w:tcW w:w="296" w:type="pct"/>
            <w:shd w:val="clear" w:color="auto" w:fill="auto"/>
          </w:tcPr>
          <w:p w14:paraId="6FA65664"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r w:rsidRPr="004E1369">
              <w:rPr>
                <w:rFonts w:ascii="Times New Roman" w:eastAsia="Calibri" w:hAnsi="Times New Roman" w:cs="Times New Roman"/>
                <w:b/>
                <w:sz w:val="24"/>
                <w:szCs w:val="24"/>
                <w:lang w:eastAsia="en-US"/>
              </w:rPr>
              <w:t>1.</w:t>
            </w:r>
          </w:p>
        </w:tc>
        <w:tc>
          <w:tcPr>
            <w:tcW w:w="874" w:type="pct"/>
            <w:shd w:val="clear" w:color="auto" w:fill="auto"/>
          </w:tcPr>
          <w:p w14:paraId="5B4D25EC"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r w:rsidRPr="004E1369">
              <w:rPr>
                <w:rFonts w:ascii="Times New Roman" w:eastAsia="Calibri" w:hAnsi="Times New Roman" w:cs="Times New Roman"/>
                <w:b/>
                <w:sz w:val="24"/>
                <w:szCs w:val="24"/>
                <w:lang w:eastAsia="en-US"/>
              </w:rPr>
              <w:t>Bendrieji reikalavimai automobiliui</w:t>
            </w:r>
          </w:p>
        </w:tc>
        <w:tc>
          <w:tcPr>
            <w:tcW w:w="3830" w:type="pct"/>
            <w:shd w:val="clear" w:color="auto" w:fill="auto"/>
            <w:vAlign w:val="center"/>
          </w:tcPr>
          <w:p w14:paraId="39B4C8A5" w14:textId="77777777" w:rsidR="004E1369" w:rsidRPr="004E1369" w:rsidRDefault="004E1369" w:rsidP="00E96813">
            <w:pPr>
              <w:spacing w:line="240" w:lineRule="auto"/>
              <w:ind w:firstLine="0"/>
              <w:rPr>
                <w:rFonts w:ascii="Times New Roman" w:eastAsia="Calibri" w:hAnsi="Times New Roman" w:cs="Times New Roman"/>
                <w:snapToGrid w:val="0"/>
                <w:sz w:val="24"/>
                <w:szCs w:val="24"/>
                <w:lang w:eastAsia="en-US"/>
              </w:rPr>
            </w:pPr>
            <w:r w:rsidRPr="004E1369">
              <w:rPr>
                <w:rFonts w:ascii="Times New Roman" w:eastAsia="Times New Roman" w:hAnsi="Times New Roman" w:cs="Times New Roman"/>
                <w:snapToGrid w:val="0"/>
                <w:sz w:val="24"/>
                <w:szCs w:val="24"/>
              </w:rPr>
              <w:t xml:space="preserve">AA – Sedanas (keturių durų), ne mažiau kaip 5 vietų, įskaitant vairuotoją, </w:t>
            </w:r>
            <w:r w:rsidRPr="004E1369">
              <w:rPr>
                <w:rFonts w:ascii="Times New Roman" w:eastAsia="Times New Roman" w:hAnsi="Times New Roman" w:cs="Times New Roman"/>
                <w:color w:val="000000"/>
                <w:sz w:val="24"/>
                <w:szCs w:val="24"/>
              </w:rPr>
              <w:t>iki 3,5 t bendrosios masės automobilis, M</w:t>
            </w:r>
            <w:r w:rsidRPr="004E1369">
              <w:rPr>
                <w:rFonts w:ascii="Times New Roman" w:eastAsia="Times New Roman" w:hAnsi="Times New Roman" w:cs="Times New Roman"/>
                <w:color w:val="000000"/>
                <w:sz w:val="24"/>
                <w:szCs w:val="24"/>
                <w:vertAlign w:val="subscript"/>
              </w:rPr>
              <w:t>1</w:t>
            </w:r>
            <w:r w:rsidRPr="004E1369">
              <w:rPr>
                <w:rFonts w:ascii="Times New Roman" w:eastAsia="Times New Roman" w:hAnsi="Times New Roman" w:cs="Times New Roman"/>
                <w:color w:val="000000"/>
                <w:sz w:val="24"/>
                <w:szCs w:val="24"/>
              </w:rPr>
              <w:t xml:space="preserve"> kategorija. </w:t>
            </w:r>
            <w:r w:rsidRPr="004E1369">
              <w:rPr>
                <w:rFonts w:ascii="Times New Roman" w:eastAsia="Times New Roman" w:hAnsi="Times New Roman" w:cs="Times New Roman"/>
                <w:snapToGrid w:val="0"/>
                <w:sz w:val="24"/>
                <w:szCs w:val="24"/>
              </w:rPr>
              <w:t xml:space="preserve">Pagal </w:t>
            </w:r>
            <w:r w:rsidRPr="004E1369">
              <w:rPr>
                <w:rFonts w:ascii="Times New Roman" w:eastAsia="Times New Roman" w:hAnsi="Times New Roman" w:cs="Times New Roman"/>
                <w:sz w:val="24"/>
                <w:szCs w:val="24"/>
              </w:rPr>
              <w:t>„Auto tyrimai“ rinkos klasifikaciją (</w:t>
            </w:r>
            <w:hyperlink r:id="rId6" w:history="1">
              <w:r w:rsidRPr="004E1369">
                <w:rPr>
                  <w:rFonts w:ascii="Times New Roman" w:eastAsia="Times New Roman" w:hAnsi="Times New Roman" w:cs="Times New Roman"/>
                  <w:color w:val="0000FF"/>
                  <w:sz w:val="24"/>
                  <w:szCs w:val="24"/>
                  <w:u w:val="single"/>
                </w:rPr>
                <w:t>https://www.autotyrimai.lt/klasifikacija/</w:t>
              </w:r>
            </w:hyperlink>
            <w:r w:rsidRPr="004E1369">
              <w:rPr>
                <w:rFonts w:ascii="Times New Roman" w:eastAsia="Times New Roman" w:hAnsi="Times New Roman" w:cs="Times New Roman"/>
                <w:sz w:val="24"/>
                <w:szCs w:val="24"/>
              </w:rPr>
              <w:t xml:space="preserve">) </w:t>
            </w:r>
            <w:r w:rsidRPr="004E1369">
              <w:rPr>
                <w:rFonts w:ascii="Times New Roman" w:eastAsia="Calibri" w:hAnsi="Times New Roman" w:cs="Times New Roman"/>
                <w:snapToGrid w:val="0"/>
                <w:sz w:val="24"/>
                <w:szCs w:val="24"/>
                <w:lang w:eastAsia="en-US"/>
              </w:rPr>
              <w:t>ne mažesnės kaip E2 klasės (prestižiniai dideli automobiliai).</w:t>
            </w:r>
          </w:p>
          <w:p w14:paraId="678229B8" w14:textId="77777777" w:rsidR="004E1369" w:rsidRPr="004E1369" w:rsidRDefault="004E1369" w:rsidP="00E96813">
            <w:pPr>
              <w:tabs>
                <w:tab w:val="num" w:pos="1134"/>
              </w:tabs>
              <w:spacing w:line="276" w:lineRule="auto"/>
              <w:ind w:firstLine="0"/>
              <w:rPr>
                <w:rFonts w:ascii="Times New Roman" w:eastAsia="Calibri" w:hAnsi="Times New Roman" w:cs="Times New Roman"/>
                <w:b/>
                <w:sz w:val="24"/>
                <w:szCs w:val="24"/>
                <w:lang w:eastAsia="en-US"/>
              </w:rPr>
            </w:pPr>
            <w:r w:rsidRPr="004E1369">
              <w:rPr>
                <w:rFonts w:ascii="Times New Roman" w:eastAsia="Calibri" w:hAnsi="Times New Roman" w:cs="Times New Roman"/>
                <w:snapToGrid w:val="0"/>
                <w:sz w:val="24"/>
                <w:szCs w:val="24"/>
                <w:lang w:eastAsia="en-US"/>
              </w:rPr>
              <w:t>Automobilis turi būti pagamintas ne anksčiau kaip 2022 m., automobilio rida ne didesnė kaip 40 000 km.</w:t>
            </w:r>
          </w:p>
        </w:tc>
      </w:tr>
      <w:tr w:rsidR="004E1369" w:rsidRPr="004E1369" w14:paraId="16821095" w14:textId="77777777" w:rsidTr="004E1369">
        <w:trPr>
          <w:trHeight w:val="514"/>
        </w:trPr>
        <w:tc>
          <w:tcPr>
            <w:tcW w:w="296" w:type="pct"/>
            <w:shd w:val="clear" w:color="auto" w:fill="auto"/>
          </w:tcPr>
          <w:p w14:paraId="73267541"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r w:rsidRPr="004E1369">
              <w:rPr>
                <w:rFonts w:ascii="Times New Roman" w:eastAsia="Calibri" w:hAnsi="Times New Roman" w:cs="Times New Roman"/>
                <w:b/>
                <w:sz w:val="24"/>
                <w:szCs w:val="24"/>
                <w:lang w:eastAsia="en-US"/>
              </w:rPr>
              <w:t>2.</w:t>
            </w:r>
          </w:p>
        </w:tc>
        <w:tc>
          <w:tcPr>
            <w:tcW w:w="874" w:type="pct"/>
            <w:shd w:val="clear" w:color="auto" w:fill="auto"/>
          </w:tcPr>
          <w:p w14:paraId="256D25A4"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r w:rsidRPr="004E1369">
              <w:rPr>
                <w:rFonts w:ascii="Times New Roman" w:eastAsia="Calibri" w:hAnsi="Times New Roman" w:cs="Times New Roman"/>
                <w:b/>
                <w:sz w:val="24"/>
                <w:szCs w:val="24"/>
                <w:lang w:eastAsia="en-US"/>
              </w:rPr>
              <w:t>Kėbulas</w:t>
            </w:r>
          </w:p>
        </w:tc>
        <w:tc>
          <w:tcPr>
            <w:tcW w:w="3830" w:type="pct"/>
            <w:shd w:val="clear" w:color="auto" w:fill="auto"/>
          </w:tcPr>
          <w:p w14:paraId="6749D520" w14:textId="77777777" w:rsidR="004E1369" w:rsidRPr="004E1369" w:rsidRDefault="004E1369" w:rsidP="00E96813">
            <w:pPr>
              <w:tabs>
                <w:tab w:val="num" w:pos="1134"/>
              </w:tabs>
              <w:spacing w:line="276" w:lineRule="auto"/>
              <w:ind w:firstLine="0"/>
              <w:jc w:val="left"/>
              <w:rPr>
                <w:rFonts w:ascii="Times New Roman" w:eastAsia="Calibri" w:hAnsi="Times New Roman" w:cs="Times New Roman"/>
                <w:snapToGrid w:val="0"/>
                <w:sz w:val="24"/>
                <w:szCs w:val="24"/>
                <w:lang w:eastAsia="en-US"/>
              </w:rPr>
            </w:pPr>
            <w:r w:rsidRPr="004E1369">
              <w:rPr>
                <w:rFonts w:ascii="Times New Roman" w:eastAsia="Calibri" w:hAnsi="Times New Roman" w:cs="Times New Roman"/>
                <w:snapToGrid w:val="0"/>
                <w:sz w:val="24"/>
                <w:szCs w:val="24"/>
                <w:lang w:eastAsia="en-US"/>
              </w:rPr>
              <w:t>Juoda spalva.</w:t>
            </w:r>
          </w:p>
        </w:tc>
      </w:tr>
      <w:tr w:rsidR="004E1369" w:rsidRPr="004E1369" w14:paraId="024709AB" w14:textId="77777777" w:rsidTr="004E1369">
        <w:trPr>
          <w:trHeight w:val="594"/>
        </w:trPr>
        <w:tc>
          <w:tcPr>
            <w:tcW w:w="296" w:type="pct"/>
            <w:vMerge w:val="restart"/>
            <w:shd w:val="clear" w:color="auto" w:fill="auto"/>
          </w:tcPr>
          <w:p w14:paraId="16C2E372" w14:textId="77777777" w:rsidR="004E1369" w:rsidRPr="004E1369" w:rsidRDefault="004E1369" w:rsidP="00E96813">
            <w:pPr>
              <w:tabs>
                <w:tab w:val="num" w:pos="576"/>
                <w:tab w:val="left" w:pos="720"/>
                <w:tab w:val="left" w:pos="1080"/>
              </w:tabs>
              <w:spacing w:line="240" w:lineRule="auto"/>
              <w:ind w:firstLine="0"/>
              <w:jc w:val="center"/>
              <w:rPr>
                <w:rFonts w:ascii="Times New Roman" w:eastAsia="Calibri" w:hAnsi="Times New Roman" w:cs="Times New Roman"/>
                <w:b/>
                <w:sz w:val="24"/>
                <w:szCs w:val="24"/>
                <w:lang w:eastAsia="en-US"/>
              </w:rPr>
            </w:pPr>
            <w:r w:rsidRPr="004E1369">
              <w:rPr>
                <w:rFonts w:ascii="Times New Roman" w:eastAsia="Calibri" w:hAnsi="Times New Roman" w:cs="Times New Roman"/>
                <w:b/>
                <w:sz w:val="24"/>
                <w:szCs w:val="24"/>
                <w:lang w:eastAsia="en-US"/>
              </w:rPr>
              <w:t>3.</w:t>
            </w:r>
          </w:p>
        </w:tc>
        <w:tc>
          <w:tcPr>
            <w:tcW w:w="874" w:type="pct"/>
            <w:vMerge w:val="restart"/>
            <w:shd w:val="clear" w:color="auto" w:fill="auto"/>
          </w:tcPr>
          <w:p w14:paraId="4D9C528C" w14:textId="77777777" w:rsidR="004E1369" w:rsidRPr="004E1369" w:rsidRDefault="004E1369" w:rsidP="00E96813">
            <w:pPr>
              <w:tabs>
                <w:tab w:val="num" w:pos="576"/>
                <w:tab w:val="left" w:pos="720"/>
                <w:tab w:val="left" w:pos="1080"/>
              </w:tabs>
              <w:spacing w:line="240" w:lineRule="auto"/>
              <w:ind w:firstLine="0"/>
              <w:jc w:val="center"/>
              <w:rPr>
                <w:rFonts w:ascii="Times New Roman" w:eastAsia="Calibri" w:hAnsi="Times New Roman" w:cs="Times New Roman"/>
                <w:b/>
                <w:sz w:val="24"/>
                <w:szCs w:val="24"/>
                <w:lang w:eastAsia="en-US"/>
              </w:rPr>
            </w:pPr>
            <w:r w:rsidRPr="004E1369">
              <w:rPr>
                <w:rFonts w:ascii="Times New Roman" w:eastAsia="Calibri" w:hAnsi="Times New Roman" w:cs="Times New Roman"/>
                <w:b/>
                <w:sz w:val="24"/>
                <w:szCs w:val="24"/>
                <w:lang w:eastAsia="en-US"/>
              </w:rPr>
              <w:t>Variklis</w:t>
            </w:r>
          </w:p>
        </w:tc>
        <w:tc>
          <w:tcPr>
            <w:tcW w:w="3830" w:type="pct"/>
            <w:shd w:val="clear" w:color="auto" w:fill="auto"/>
            <w:vAlign w:val="center"/>
          </w:tcPr>
          <w:p w14:paraId="01179F4D" w14:textId="77777777" w:rsidR="004E1369" w:rsidRPr="004E1369" w:rsidRDefault="004E1369" w:rsidP="004E1369">
            <w:pPr>
              <w:widowControl w:val="0"/>
              <w:tabs>
                <w:tab w:val="num" w:pos="1134"/>
              </w:tabs>
              <w:suppressAutoHyphens/>
              <w:adjustRightInd w:val="0"/>
              <w:spacing w:line="240" w:lineRule="auto"/>
              <w:ind w:firstLine="0"/>
              <w:outlineLvl w:val="0"/>
              <w:rPr>
                <w:rFonts w:ascii="Times New Roman" w:eastAsia="Calibri" w:hAnsi="Times New Roman" w:cs="Times New Roman"/>
                <w:b/>
                <w:sz w:val="24"/>
                <w:szCs w:val="24"/>
                <w:lang w:eastAsia="en-US"/>
              </w:rPr>
            </w:pPr>
            <w:r w:rsidRPr="004E1369">
              <w:rPr>
                <w:rFonts w:ascii="Times New Roman" w:eastAsia="Calibri" w:hAnsi="Times New Roman" w:cs="Times New Roman"/>
                <w:sz w:val="24"/>
                <w:szCs w:val="24"/>
                <w:lang w:eastAsia="en-US"/>
              </w:rPr>
              <w:t xml:space="preserve">Įkraunamas (PHEV </w:t>
            </w:r>
            <w:proofErr w:type="spellStart"/>
            <w:r w:rsidRPr="004E1369">
              <w:rPr>
                <w:rFonts w:ascii="Times New Roman" w:eastAsia="Calibri" w:hAnsi="Times New Roman" w:cs="Times New Roman"/>
                <w:sz w:val="24"/>
                <w:szCs w:val="24"/>
                <w:lang w:eastAsia="en-US"/>
              </w:rPr>
              <w:t>Plug-In</w:t>
            </w:r>
            <w:proofErr w:type="spellEnd"/>
            <w:r w:rsidRPr="004E1369">
              <w:rPr>
                <w:rFonts w:ascii="Times New Roman" w:eastAsia="Calibri" w:hAnsi="Times New Roman" w:cs="Times New Roman"/>
                <w:sz w:val="24"/>
                <w:szCs w:val="24"/>
                <w:lang w:eastAsia="en-US"/>
              </w:rPr>
              <w:t xml:space="preserve"> </w:t>
            </w:r>
            <w:proofErr w:type="spellStart"/>
            <w:r w:rsidRPr="004E1369">
              <w:rPr>
                <w:rFonts w:ascii="Times New Roman" w:eastAsia="Calibri" w:hAnsi="Times New Roman" w:cs="Times New Roman"/>
                <w:sz w:val="24"/>
                <w:szCs w:val="24"/>
                <w:lang w:eastAsia="en-US"/>
              </w:rPr>
              <w:t>Hybrid</w:t>
            </w:r>
            <w:proofErr w:type="spellEnd"/>
            <w:r w:rsidRPr="004E1369">
              <w:rPr>
                <w:rFonts w:ascii="Times New Roman" w:eastAsia="Calibri" w:hAnsi="Times New Roman" w:cs="Times New Roman"/>
                <w:sz w:val="24"/>
                <w:szCs w:val="24"/>
                <w:lang w:eastAsia="en-US"/>
              </w:rPr>
              <w:t xml:space="preserve"> </w:t>
            </w:r>
            <w:proofErr w:type="spellStart"/>
            <w:r w:rsidRPr="004E1369">
              <w:rPr>
                <w:rFonts w:ascii="Times New Roman" w:eastAsia="Calibri" w:hAnsi="Times New Roman" w:cs="Times New Roman"/>
                <w:sz w:val="24"/>
                <w:szCs w:val="24"/>
                <w:lang w:eastAsia="en-US"/>
              </w:rPr>
              <w:t>Electric</w:t>
            </w:r>
            <w:proofErr w:type="spellEnd"/>
            <w:r w:rsidRPr="004E1369">
              <w:rPr>
                <w:rFonts w:ascii="Times New Roman" w:eastAsia="Calibri" w:hAnsi="Times New Roman" w:cs="Times New Roman"/>
                <w:sz w:val="24"/>
                <w:szCs w:val="24"/>
                <w:lang w:eastAsia="en-US"/>
              </w:rPr>
              <w:t xml:space="preserve"> </w:t>
            </w:r>
            <w:proofErr w:type="spellStart"/>
            <w:r w:rsidRPr="004E1369">
              <w:rPr>
                <w:rFonts w:ascii="Times New Roman" w:eastAsia="Calibri" w:hAnsi="Times New Roman" w:cs="Times New Roman"/>
                <w:sz w:val="24"/>
                <w:szCs w:val="24"/>
                <w:lang w:eastAsia="en-US"/>
              </w:rPr>
              <w:t>Vehicle</w:t>
            </w:r>
            <w:proofErr w:type="spellEnd"/>
            <w:r w:rsidRPr="004E1369">
              <w:rPr>
                <w:rFonts w:ascii="Times New Roman" w:eastAsia="Calibri" w:hAnsi="Times New Roman" w:cs="Times New Roman"/>
                <w:sz w:val="24"/>
                <w:szCs w:val="24"/>
                <w:lang w:eastAsia="en-US"/>
              </w:rPr>
              <w:t>) – benzininis hibridas.</w:t>
            </w:r>
          </w:p>
        </w:tc>
      </w:tr>
      <w:tr w:rsidR="004E1369" w:rsidRPr="004E1369" w14:paraId="686BC1B2" w14:textId="77777777" w:rsidTr="004E1369">
        <w:trPr>
          <w:trHeight w:val="597"/>
        </w:trPr>
        <w:tc>
          <w:tcPr>
            <w:tcW w:w="296" w:type="pct"/>
            <w:vMerge/>
            <w:vAlign w:val="center"/>
          </w:tcPr>
          <w:p w14:paraId="7A4A9D8A" w14:textId="77777777" w:rsidR="004E1369" w:rsidRPr="004E1369" w:rsidRDefault="004E1369" w:rsidP="00E96813">
            <w:pPr>
              <w:tabs>
                <w:tab w:val="num" w:pos="576"/>
                <w:tab w:val="left" w:pos="720"/>
                <w:tab w:val="left" w:pos="1080"/>
              </w:tabs>
              <w:spacing w:line="240" w:lineRule="auto"/>
              <w:ind w:firstLine="0"/>
              <w:jc w:val="center"/>
              <w:rPr>
                <w:rFonts w:ascii="Times New Roman" w:eastAsia="Calibri" w:hAnsi="Times New Roman" w:cs="Times New Roman"/>
                <w:b/>
                <w:sz w:val="24"/>
                <w:szCs w:val="24"/>
                <w:lang w:eastAsia="en-US"/>
              </w:rPr>
            </w:pPr>
          </w:p>
        </w:tc>
        <w:tc>
          <w:tcPr>
            <w:tcW w:w="874" w:type="pct"/>
            <w:vMerge/>
            <w:vAlign w:val="center"/>
          </w:tcPr>
          <w:p w14:paraId="1B8ABA38" w14:textId="77777777" w:rsidR="004E1369" w:rsidRPr="004E1369" w:rsidRDefault="004E1369" w:rsidP="00E96813">
            <w:pPr>
              <w:tabs>
                <w:tab w:val="num" w:pos="576"/>
                <w:tab w:val="left" w:pos="720"/>
                <w:tab w:val="left" w:pos="1080"/>
              </w:tabs>
              <w:spacing w:line="240" w:lineRule="auto"/>
              <w:ind w:firstLine="0"/>
              <w:jc w:val="center"/>
              <w:rPr>
                <w:rFonts w:ascii="Times New Roman" w:eastAsia="Calibri" w:hAnsi="Times New Roman" w:cs="Times New Roman"/>
                <w:b/>
                <w:sz w:val="24"/>
                <w:szCs w:val="24"/>
                <w:lang w:eastAsia="en-US"/>
              </w:rPr>
            </w:pPr>
          </w:p>
        </w:tc>
        <w:tc>
          <w:tcPr>
            <w:tcW w:w="3830" w:type="pct"/>
            <w:tcBorders>
              <w:bottom w:val="single" w:sz="4" w:space="0" w:color="000000" w:themeColor="text1"/>
            </w:tcBorders>
            <w:shd w:val="clear" w:color="auto" w:fill="auto"/>
            <w:vAlign w:val="center"/>
          </w:tcPr>
          <w:p w14:paraId="3416C40C" w14:textId="77777777" w:rsidR="004E1369" w:rsidRPr="004E1369" w:rsidRDefault="004E1369" w:rsidP="00E96813">
            <w:pPr>
              <w:widowControl w:val="0"/>
              <w:tabs>
                <w:tab w:val="num" w:pos="1134"/>
              </w:tabs>
              <w:adjustRightInd w:val="0"/>
              <w:spacing w:line="240" w:lineRule="auto"/>
              <w:ind w:firstLine="0"/>
              <w:jc w:val="left"/>
              <w:outlineLvl w:val="0"/>
              <w:rPr>
                <w:rFonts w:ascii="Times New Roman" w:eastAsia="Calibri" w:hAnsi="Times New Roman" w:cs="Times New Roman"/>
                <w:sz w:val="24"/>
                <w:szCs w:val="24"/>
                <w:lang w:eastAsia="en-US"/>
              </w:rPr>
            </w:pPr>
            <w:r w:rsidRPr="004E1369">
              <w:rPr>
                <w:rFonts w:ascii="Times New Roman" w:eastAsia="Calibri" w:hAnsi="Times New Roman" w:cs="Times New Roman"/>
                <w:sz w:val="24"/>
                <w:szCs w:val="24"/>
                <w:lang w:eastAsia="en-US"/>
              </w:rPr>
              <w:t>Variklio bendroji galia – ne mažesnė kaip 150 kW.</w:t>
            </w:r>
          </w:p>
        </w:tc>
      </w:tr>
      <w:tr w:rsidR="004E1369" w:rsidRPr="004E1369" w14:paraId="7598DDAC" w14:textId="77777777" w:rsidTr="004E1369">
        <w:trPr>
          <w:trHeight w:val="622"/>
        </w:trPr>
        <w:tc>
          <w:tcPr>
            <w:tcW w:w="296" w:type="pct"/>
            <w:vMerge/>
            <w:vAlign w:val="center"/>
          </w:tcPr>
          <w:p w14:paraId="08F2B27E" w14:textId="77777777" w:rsidR="004E1369" w:rsidRPr="004E1369" w:rsidRDefault="004E1369" w:rsidP="00E96813">
            <w:pPr>
              <w:tabs>
                <w:tab w:val="num" w:pos="576"/>
                <w:tab w:val="left" w:pos="720"/>
                <w:tab w:val="left" w:pos="1080"/>
              </w:tabs>
              <w:spacing w:line="240" w:lineRule="auto"/>
              <w:ind w:firstLine="0"/>
              <w:jc w:val="center"/>
              <w:rPr>
                <w:rFonts w:ascii="Times New Roman" w:eastAsia="Calibri" w:hAnsi="Times New Roman" w:cs="Times New Roman"/>
                <w:b/>
                <w:sz w:val="24"/>
                <w:szCs w:val="24"/>
                <w:lang w:eastAsia="en-US"/>
              </w:rPr>
            </w:pPr>
          </w:p>
        </w:tc>
        <w:tc>
          <w:tcPr>
            <w:tcW w:w="874" w:type="pct"/>
            <w:vMerge/>
            <w:vAlign w:val="center"/>
          </w:tcPr>
          <w:p w14:paraId="61B643AB" w14:textId="77777777" w:rsidR="004E1369" w:rsidRPr="004E1369" w:rsidRDefault="004E1369" w:rsidP="00E96813">
            <w:pPr>
              <w:tabs>
                <w:tab w:val="num" w:pos="576"/>
                <w:tab w:val="left" w:pos="720"/>
                <w:tab w:val="left" w:pos="1080"/>
              </w:tabs>
              <w:spacing w:line="240" w:lineRule="auto"/>
              <w:ind w:firstLine="0"/>
              <w:jc w:val="center"/>
              <w:rPr>
                <w:rFonts w:ascii="Times New Roman" w:eastAsia="Calibri" w:hAnsi="Times New Roman" w:cs="Times New Roman"/>
                <w:b/>
                <w:sz w:val="24"/>
                <w:szCs w:val="24"/>
                <w:lang w:eastAsia="en-US"/>
              </w:rPr>
            </w:pPr>
          </w:p>
        </w:tc>
        <w:tc>
          <w:tcPr>
            <w:tcW w:w="3830" w:type="pct"/>
            <w:shd w:val="clear" w:color="auto" w:fill="auto"/>
            <w:vAlign w:val="center"/>
          </w:tcPr>
          <w:p w14:paraId="284EE44B" w14:textId="77777777" w:rsidR="004E1369" w:rsidRPr="004E1369" w:rsidRDefault="004E1369" w:rsidP="004E1369">
            <w:pPr>
              <w:widowControl w:val="0"/>
              <w:tabs>
                <w:tab w:val="num" w:pos="1134"/>
              </w:tabs>
              <w:suppressAutoHyphens/>
              <w:adjustRightInd w:val="0"/>
              <w:spacing w:line="240" w:lineRule="auto"/>
              <w:ind w:firstLine="0"/>
              <w:outlineLvl w:val="0"/>
              <w:rPr>
                <w:rFonts w:ascii="Times New Roman" w:eastAsia="Calibri" w:hAnsi="Times New Roman" w:cs="Times New Roman"/>
                <w:sz w:val="24"/>
                <w:szCs w:val="24"/>
                <w:lang w:eastAsia="en-US"/>
              </w:rPr>
            </w:pPr>
            <w:r w:rsidRPr="004E1369">
              <w:rPr>
                <w:rFonts w:ascii="Times New Roman" w:eastAsia="Calibri" w:hAnsi="Times New Roman" w:cs="Times New Roman"/>
                <w:sz w:val="24"/>
                <w:szCs w:val="24"/>
                <w:lang w:eastAsia="en-US"/>
              </w:rPr>
              <w:t>Rida visiškai elektriniu režimu ne mažiau 40 km, vadovaujantis WLTP sertifikatu.</w:t>
            </w:r>
          </w:p>
        </w:tc>
      </w:tr>
      <w:tr w:rsidR="004E1369" w:rsidRPr="004E1369" w14:paraId="0D7799E3" w14:textId="77777777" w:rsidTr="004E1369">
        <w:trPr>
          <w:trHeight w:val="115"/>
        </w:trPr>
        <w:tc>
          <w:tcPr>
            <w:tcW w:w="296" w:type="pct"/>
            <w:tcBorders>
              <w:top w:val="nil"/>
              <w:left w:val="single" w:sz="4" w:space="0" w:color="auto"/>
              <w:bottom w:val="single" w:sz="4" w:space="0" w:color="auto"/>
              <w:right w:val="single" w:sz="4" w:space="0" w:color="auto"/>
            </w:tcBorders>
            <w:shd w:val="clear" w:color="auto" w:fill="auto"/>
          </w:tcPr>
          <w:p w14:paraId="047CF3D1"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r w:rsidRPr="004E1369">
              <w:rPr>
                <w:rFonts w:ascii="Times New Roman" w:eastAsia="Calibri" w:hAnsi="Times New Roman" w:cs="Times New Roman"/>
                <w:b/>
                <w:sz w:val="24"/>
                <w:szCs w:val="24"/>
                <w:lang w:eastAsia="en-US"/>
              </w:rPr>
              <w:t>4.</w:t>
            </w:r>
          </w:p>
        </w:tc>
        <w:tc>
          <w:tcPr>
            <w:tcW w:w="874" w:type="pct"/>
            <w:tcBorders>
              <w:top w:val="nil"/>
              <w:left w:val="single" w:sz="4" w:space="0" w:color="auto"/>
            </w:tcBorders>
            <w:shd w:val="clear" w:color="auto" w:fill="auto"/>
          </w:tcPr>
          <w:p w14:paraId="48A254CB"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r w:rsidRPr="004E1369">
              <w:rPr>
                <w:rFonts w:ascii="Times New Roman" w:eastAsia="Calibri" w:hAnsi="Times New Roman" w:cs="Times New Roman"/>
                <w:b/>
                <w:sz w:val="24"/>
                <w:szCs w:val="24"/>
                <w:lang w:eastAsia="en-US"/>
              </w:rPr>
              <w:t>Aplinkos apsaugos reikalavimai</w:t>
            </w:r>
          </w:p>
        </w:tc>
        <w:tc>
          <w:tcPr>
            <w:tcW w:w="3830" w:type="pct"/>
            <w:shd w:val="clear" w:color="auto" w:fill="auto"/>
            <w:vAlign w:val="center"/>
          </w:tcPr>
          <w:p w14:paraId="169BCE9C" w14:textId="77777777" w:rsidR="004E1369" w:rsidRPr="004E1369" w:rsidRDefault="004E1369" w:rsidP="00E96813">
            <w:pPr>
              <w:widowControl w:val="0"/>
              <w:tabs>
                <w:tab w:val="num" w:pos="1134"/>
              </w:tabs>
              <w:suppressAutoHyphens/>
              <w:adjustRightInd w:val="0"/>
              <w:spacing w:line="276" w:lineRule="auto"/>
              <w:ind w:firstLine="0"/>
              <w:outlineLvl w:val="0"/>
              <w:rPr>
                <w:rFonts w:ascii="Times New Roman" w:eastAsia="Calibri" w:hAnsi="Times New Roman" w:cs="Times New Roman"/>
                <w:sz w:val="24"/>
                <w:szCs w:val="24"/>
                <w:lang w:eastAsia="en-US"/>
              </w:rPr>
            </w:pPr>
            <w:r w:rsidRPr="004E1369">
              <w:rPr>
                <w:rFonts w:ascii="Times New Roman" w:eastAsia="Calibri" w:hAnsi="Times New Roman" w:cs="Times New Roman"/>
                <w:sz w:val="24"/>
                <w:szCs w:val="24"/>
                <w:lang w:eastAsia="en-US"/>
              </w:rPr>
              <w:t>Automobilis</w:t>
            </w:r>
            <w:r w:rsidRPr="004E1369">
              <w:rPr>
                <w:rFonts w:ascii="Times New Roman" w:eastAsia="Times New Roman" w:hAnsi="Times New Roman" w:cs="Times New Roman"/>
                <w:color w:val="000000"/>
                <w:sz w:val="24"/>
                <w:szCs w:val="24"/>
                <w:lang w:eastAsia="en-US"/>
              </w:rPr>
              <w:t xml:space="preserve"> turi atitikti </w:t>
            </w:r>
            <w:r w:rsidRPr="004E1369">
              <w:rPr>
                <w:rFonts w:ascii="Times New Roman" w:eastAsia="Times New Roman" w:hAnsi="Times New Roman" w:cs="Times New Roman"/>
                <w:b/>
                <w:bCs/>
                <w:color w:val="000000"/>
                <w:sz w:val="24"/>
                <w:szCs w:val="24"/>
                <w:lang w:eastAsia="en-US"/>
              </w:rPr>
              <w:t>Aplinkos apsaugos kriterijų taikymo, vykdant žaliuosius pirkimus, tvarkos aprašo, patvirtinto Lietuvos Respublikos aplinkos ministro 2011-06-28 įsakymu Nr. D1-508 „Dėl Aplinkos apsaugos kriterijų taikymo, vykdant žaliuosius pirkimus, tvarkos aprašo patvirtinimo“ 2 priedo X skyriaus „M ir N kategorijų kelių transporto priemonės“ šiuos minimalius aplinkos apsaugos kriterijus</w:t>
            </w:r>
            <w:r w:rsidRPr="004E1369">
              <w:rPr>
                <w:rFonts w:ascii="Times New Roman" w:eastAsia="Times New Roman" w:hAnsi="Times New Roman" w:cs="Times New Roman"/>
                <w:color w:val="000000"/>
                <w:sz w:val="24"/>
                <w:szCs w:val="24"/>
                <w:lang w:eastAsia="en-US"/>
              </w:rPr>
              <w:t>:</w:t>
            </w:r>
          </w:p>
          <w:p w14:paraId="7251E87F" w14:textId="77777777" w:rsidR="004E1369" w:rsidRPr="004E1369" w:rsidRDefault="004E1369" w:rsidP="00E96813">
            <w:pPr>
              <w:widowControl w:val="0"/>
              <w:suppressAutoHyphens/>
              <w:adjustRightInd w:val="0"/>
              <w:spacing w:line="276" w:lineRule="auto"/>
              <w:ind w:firstLine="0"/>
              <w:contextualSpacing/>
              <w:outlineLvl w:val="0"/>
              <w:rPr>
                <w:rFonts w:ascii="Times New Roman" w:eastAsia="Times New Roman" w:hAnsi="Times New Roman" w:cs="Times New Roman"/>
                <w:color w:val="000000"/>
                <w:sz w:val="24"/>
                <w:szCs w:val="24"/>
                <w:lang w:eastAsia="en-US"/>
              </w:rPr>
            </w:pPr>
            <w:r w:rsidRPr="004E1369">
              <w:rPr>
                <w:rFonts w:ascii="Times New Roman" w:eastAsia="Times New Roman" w:hAnsi="Times New Roman" w:cs="Times New Roman"/>
                <w:b/>
                <w:bCs/>
                <w:color w:val="000000"/>
                <w:sz w:val="24"/>
                <w:szCs w:val="24"/>
                <w:lang w:eastAsia="en-US"/>
              </w:rPr>
              <w:t>10.1.2.1 papunkčio</w:t>
            </w:r>
            <w:r w:rsidRPr="004E1369">
              <w:rPr>
                <w:rFonts w:ascii="Times New Roman" w:eastAsia="Times New Roman" w:hAnsi="Times New Roman" w:cs="Times New Roman"/>
                <w:color w:val="000000"/>
                <w:sz w:val="24"/>
                <w:szCs w:val="24"/>
                <w:lang w:eastAsia="en-US"/>
              </w:rPr>
              <w:t>: transporto priemonės išmetamas anglies dioksido (CO</w:t>
            </w:r>
            <w:r w:rsidRPr="004E1369">
              <w:rPr>
                <w:rFonts w:ascii="Times New Roman" w:eastAsia="Times New Roman" w:hAnsi="Times New Roman" w:cs="Times New Roman"/>
                <w:color w:val="000000"/>
                <w:sz w:val="24"/>
                <w:szCs w:val="24"/>
                <w:vertAlign w:val="subscript"/>
                <w:lang w:eastAsia="en-US"/>
              </w:rPr>
              <w:t>2</w:t>
            </w:r>
            <w:r w:rsidRPr="004E1369">
              <w:rPr>
                <w:rFonts w:ascii="Times New Roman" w:eastAsia="Times New Roman" w:hAnsi="Times New Roman" w:cs="Times New Roman"/>
                <w:color w:val="000000"/>
                <w:sz w:val="24"/>
                <w:szCs w:val="24"/>
                <w:lang w:eastAsia="en-US"/>
              </w:rPr>
              <w:t>)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w:t>
            </w:r>
            <w:r w:rsidRPr="004E1369">
              <w:rPr>
                <w:rFonts w:ascii="Times New Roman" w:eastAsia="Times New Roman" w:hAnsi="Times New Roman" w:cs="Times New Roman"/>
                <w:color w:val="000000"/>
                <w:sz w:val="24"/>
                <w:szCs w:val="24"/>
                <w:vertAlign w:val="subscript"/>
                <w:lang w:eastAsia="en-US"/>
              </w:rPr>
              <w:t>1</w:t>
            </w:r>
            <w:r w:rsidRPr="004E1369">
              <w:rPr>
                <w:rFonts w:ascii="Times New Roman" w:eastAsia="Times New Roman" w:hAnsi="Times New Roman" w:cs="Times New Roman"/>
                <w:color w:val="000000"/>
                <w:sz w:val="24"/>
                <w:szCs w:val="24"/>
                <w:lang w:eastAsia="en-US"/>
              </w:rPr>
              <w:t> kategorijos transporto priemonėms neturi viršyti 95 g/km;</w:t>
            </w:r>
          </w:p>
          <w:p w14:paraId="4B514852" w14:textId="77777777" w:rsidR="004E1369" w:rsidRDefault="004E1369" w:rsidP="00E96813">
            <w:pPr>
              <w:widowControl w:val="0"/>
              <w:suppressAutoHyphens/>
              <w:adjustRightInd w:val="0"/>
              <w:spacing w:line="276" w:lineRule="auto"/>
              <w:ind w:firstLine="0"/>
              <w:contextualSpacing/>
              <w:outlineLvl w:val="0"/>
              <w:rPr>
                <w:rFonts w:ascii="Times New Roman" w:eastAsia="Times New Roman" w:hAnsi="Times New Roman" w:cs="Times New Roman"/>
                <w:color w:val="000000"/>
                <w:sz w:val="24"/>
                <w:szCs w:val="24"/>
                <w:lang w:eastAsia="en-US"/>
              </w:rPr>
            </w:pPr>
            <w:r w:rsidRPr="004E1369">
              <w:rPr>
                <w:rFonts w:ascii="Times New Roman" w:eastAsia="Times New Roman" w:hAnsi="Times New Roman" w:cs="Times New Roman"/>
                <w:b/>
                <w:bCs/>
                <w:color w:val="000000"/>
                <w:sz w:val="24"/>
                <w:szCs w:val="24"/>
                <w:lang w:eastAsia="en-US"/>
              </w:rPr>
              <w:t>10.1.2.2 papunkčio</w:t>
            </w:r>
            <w:r w:rsidRPr="004E1369">
              <w:rPr>
                <w:rFonts w:ascii="Times New Roman" w:eastAsia="Times New Roman" w:hAnsi="Times New Roman" w:cs="Times New Roman"/>
                <w:color w:val="000000"/>
                <w:sz w:val="24"/>
                <w:szCs w:val="24"/>
                <w:lang w:eastAsia="en-US"/>
              </w:rPr>
              <w:t>: realiomis važiavimo sąlygomis transporto priemonės išmetamų teršalų kiekis neviršija 80 procentų ribinės vertės (neatsižvelgiant į taikomą atitikties faktorių ir (ar) matavimo metodo paklaidą), nustatytos Reglamente (EB) Nr. 715/2007.</w:t>
            </w:r>
          </w:p>
          <w:p w14:paraId="7DADFA4E" w14:textId="77777777" w:rsidR="004E1369" w:rsidRPr="004E1369" w:rsidRDefault="004E1369" w:rsidP="00E96813">
            <w:pPr>
              <w:widowControl w:val="0"/>
              <w:suppressAutoHyphens/>
              <w:adjustRightInd w:val="0"/>
              <w:spacing w:line="276" w:lineRule="auto"/>
              <w:ind w:firstLine="0"/>
              <w:contextualSpacing/>
              <w:outlineLvl w:val="0"/>
              <w:rPr>
                <w:rFonts w:ascii="Times New Roman" w:eastAsia="Times New Roman" w:hAnsi="Times New Roman" w:cs="Times New Roman"/>
                <w:color w:val="000000"/>
                <w:sz w:val="24"/>
                <w:szCs w:val="24"/>
                <w:lang w:eastAsia="en-US"/>
              </w:rPr>
            </w:pPr>
          </w:p>
          <w:p w14:paraId="0850591E" w14:textId="77777777" w:rsidR="004E1369" w:rsidRPr="004E1369" w:rsidRDefault="004E1369" w:rsidP="00E96813">
            <w:pPr>
              <w:widowControl w:val="0"/>
              <w:suppressAutoHyphens/>
              <w:adjustRightInd w:val="0"/>
              <w:spacing w:line="276" w:lineRule="auto"/>
              <w:ind w:firstLine="0"/>
              <w:contextualSpacing/>
              <w:outlineLvl w:val="0"/>
              <w:rPr>
                <w:rFonts w:ascii="Times New Roman" w:eastAsia="Times New Roman" w:hAnsi="Times New Roman" w:cs="Times New Roman"/>
                <w:color w:val="000000"/>
                <w:sz w:val="24"/>
                <w:szCs w:val="24"/>
                <w:lang w:eastAsia="en-US"/>
              </w:rPr>
            </w:pPr>
            <w:r w:rsidRPr="004E1369">
              <w:rPr>
                <w:rFonts w:ascii="Times New Roman" w:eastAsia="Times New Roman" w:hAnsi="Times New Roman" w:cs="Times New Roman"/>
                <w:color w:val="000000"/>
                <w:sz w:val="24"/>
                <w:szCs w:val="24"/>
                <w:lang w:eastAsia="en-US"/>
              </w:rPr>
              <w:t xml:space="preserve">Tiekėjas turi pateikti gamintojo techninius dokumentus (transporto priemonės tipo patvirtinimo dokumentus)arba automobilio gamintojo deklaraciją, arba kitus lygiaverčius įrodymus </w:t>
            </w:r>
            <w:bookmarkStart w:id="0" w:name="_Hlk192703307"/>
            <w:r w:rsidRPr="004E1369">
              <w:rPr>
                <w:rFonts w:ascii="Times New Roman" w:eastAsia="Times New Roman" w:hAnsi="Times New Roman" w:cs="Times New Roman"/>
                <w:color w:val="000000"/>
                <w:sz w:val="24"/>
                <w:szCs w:val="24"/>
                <w:lang w:eastAsia="en-US"/>
              </w:rPr>
              <w:t>(lygiavertiškumą turi įrodyti tiekėjas patikimomis priemonėmis)</w:t>
            </w:r>
            <w:bookmarkEnd w:id="0"/>
            <w:r w:rsidRPr="004E1369">
              <w:rPr>
                <w:rFonts w:ascii="Times New Roman" w:eastAsia="Times New Roman" w:hAnsi="Times New Roman" w:cs="Times New Roman"/>
                <w:color w:val="000000"/>
                <w:sz w:val="24"/>
                <w:szCs w:val="24"/>
                <w:lang w:eastAsia="en-US"/>
              </w:rPr>
              <w:t>. Pateikiamos skaitmeninės dokumentų kopijos.</w:t>
            </w:r>
          </w:p>
        </w:tc>
      </w:tr>
      <w:tr w:rsidR="004E1369" w:rsidRPr="004E1369" w14:paraId="3791404A" w14:textId="77777777" w:rsidTr="004E1369">
        <w:trPr>
          <w:trHeight w:val="77"/>
        </w:trPr>
        <w:tc>
          <w:tcPr>
            <w:tcW w:w="296" w:type="pct"/>
            <w:tcBorders>
              <w:top w:val="single" w:sz="4" w:space="0" w:color="auto"/>
            </w:tcBorders>
            <w:shd w:val="clear" w:color="auto" w:fill="auto"/>
            <w:vAlign w:val="center"/>
          </w:tcPr>
          <w:p w14:paraId="40573F9B"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r w:rsidRPr="004E1369">
              <w:rPr>
                <w:rFonts w:ascii="Times New Roman" w:eastAsia="Calibri" w:hAnsi="Times New Roman" w:cs="Times New Roman"/>
                <w:b/>
                <w:sz w:val="24"/>
                <w:szCs w:val="24"/>
                <w:lang w:eastAsia="en-US"/>
              </w:rPr>
              <w:lastRenderedPageBreak/>
              <w:t>5.</w:t>
            </w:r>
          </w:p>
        </w:tc>
        <w:tc>
          <w:tcPr>
            <w:tcW w:w="874" w:type="pct"/>
            <w:shd w:val="clear" w:color="auto" w:fill="auto"/>
            <w:vAlign w:val="center"/>
          </w:tcPr>
          <w:p w14:paraId="6E2FE23D"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r w:rsidRPr="004E1369">
              <w:rPr>
                <w:rFonts w:ascii="Times New Roman" w:eastAsia="Calibri" w:hAnsi="Times New Roman" w:cs="Times New Roman"/>
                <w:b/>
                <w:sz w:val="24"/>
                <w:szCs w:val="24"/>
                <w:lang w:eastAsia="en-US"/>
              </w:rPr>
              <w:t>Transmisija</w:t>
            </w:r>
          </w:p>
        </w:tc>
        <w:tc>
          <w:tcPr>
            <w:tcW w:w="3830" w:type="pct"/>
            <w:shd w:val="clear" w:color="auto" w:fill="auto"/>
            <w:vAlign w:val="center"/>
          </w:tcPr>
          <w:p w14:paraId="3E07428F" w14:textId="77777777" w:rsidR="004E1369" w:rsidRPr="004E1369" w:rsidRDefault="004E1369" w:rsidP="00E96813">
            <w:pPr>
              <w:tabs>
                <w:tab w:val="num" w:pos="1134"/>
              </w:tabs>
              <w:spacing w:line="276" w:lineRule="auto"/>
              <w:ind w:firstLine="0"/>
              <w:jc w:val="left"/>
              <w:rPr>
                <w:rFonts w:ascii="Times New Roman" w:eastAsia="Calibri" w:hAnsi="Times New Roman" w:cs="Times New Roman"/>
                <w:snapToGrid w:val="0"/>
                <w:sz w:val="24"/>
                <w:szCs w:val="24"/>
                <w:lang w:eastAsia="en-US"/>
              </w:rPr>
            </w:pPr>
            <w:r w:rsidRPr="004E1369">
              <w:rPr>
                <w:rFonts w:ascii="Times New Roman" w:eastAsia="Calibri" w:hAnsi="Times New Roman" w:cs="Times New Roman"/>
                <w:sz w:val="24"/>
                <w:szCs w:val="24"/>
                <w:lang w:eastAsia="en-US"/>
              </w:rPr>
              <w:t>Automatinė pavarų dėžė.</w:t>
            </w:r>
          </w:p>
        </w:tc>
      </w:tr>
      <w:tr w:rsidR="004E1369" w:rsidRPr="004E1369" w14:paraId="7912773B" w14:textId="77777777" w:rsidTr="004E1369">
        <w:trPr>
          <w:trHeight w:val="144"/>
        </w:trPr>
        <w:tc>
          <w:tcPr>
            <w:tcW w:w="296" w:type="pct"/>
            <w:vMerge w:val="restart"/>
            <w:shd w:val="clear" w:color="auto" w:fill="auto"/>
          </w:tcPr>
          <w:p w14:paraId="5A5C36A4"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r w:rsidRPr="004E1369">
              <w:rPr>
                <w:rFonts w:ascii="Times New Roman" w:eastAsia="Calibri" w:hAnsi="Times New Roman" w:cs="Times New Roman"/>
                <w:b/>
                <w:sz w:val="24"/>
                <w:szCs w:val="24"/>
                <w:lang w:eastAsia="en-US"/>
              </w:rPr>
              <w:t>6.</w:t>
            </w:r>
          </w:p>
        </w:tc>
        <w:tc>
          <w:tcPr>
            <w:tcW w:w="874" w:type="pct"/>
            <w:vMerge w:val="restart"/>
            <w:shd w:val="clear" w:color="auto" w:fill="auto"/>
          </w:tcPr>
          <w:p w14:paraId="1EA910AA"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r w:rsidRPr="004E1369">
              <w:rPr>
                <w:rFonts w:ascii="Times New Roman" w:eastAsia="Calibri" w:hAnsi="Times New Roman" w:cs="Times New Roman"/>
                <w:b/>
                <w:sz w:val="24"/>
                <w:szCs w:val="24"/>
                <w:lang w:eastAsia="en-US"/>
              </w:rPr>
              <w:t>Saugumas</w:t>
            </w:r>
          </w:p>
        </w:tc>
        <w:tc>
          <w:tcPr>
            <w:tcW w:w="3830" w:type="pct"/>
            <w:shd w:val="clear" w:color="auto" w:fill="auto"/>
            <w:vAlign w:val="center"/>
          </w:tcPr>
          <w:p w14:paraId="56F1107D" w14:textId="77777777" w:rsidR="004E1369" w:rsidRPr="004E1369" w:rsidRDefault="004E1369" w:rsidP="00E96813">
            <w:pPr>
              <w:tabs>
                <w:tab w:val="num" w:pos="1134"/>
              </w:tabs>
              <w:spacing w:line="276" w:lineRule="auto"/>
              <w:ind w:firstLine="0"/>
              <w:jc w:val="left"/>
              <w:rPr>
                <w:rFonts w:ascii="Times New Roman" w:eastAsia="Calibri" w:hAnsi="Times New Roman" w:cs="Times New Roman"/>
                <w:snapToGrid w:val="0"/>
                <w:sz w:val="24"/>
                <w:szCs w:val="24"/>
                <w:lang w:eastAsia="en-US"/>
              </w:rPr>
            </w:pPr>
            <w:r w:rsidRPr="004E1369">
              <w:rPr>
                <w:rFonts w:ascii="Times New Roman" w:eastAsia="Calibri" w:hAnsi="Times New Roman" w:cs="Times New Roman"/>
                <w:snapToGrid w:val="0"/>
                <w:sz w:val="24"/>
                <w:szCs w:val="24"/>
                <w:lang w:eastAsia="en-US"/>
              </w:rPr>
              <w:t>Saugos oro pagalvės vairuotojui ir keleiviui.</w:t>
            </w:r>
          </w:p>
        </w:tc>
      </w:tr>
      <w:tr w:rsidR="004E1369" w:rsidRPr="004E1369" w14:paraId="3A6C744A" w14:textId="77777777" w:rsidTr="004E1369">
        <w:trPr>
          <w:trHeight w:val="144"/>
        </w:trPr>
        <w:tc>
          <w:tcPr>
            <w:tcW w:w="296" w:type="pct"/>
            <w:vMerge/>
            <w:vAlign w:val="center"/>
          </w:tcPr>
          <w:p w14:paraId="5474FAE2"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874" w:type="pct"/>
            <w:vMerge/>
            <w:vAlign w:val="center"/>
          </w:tcPr>
          <w:p w14:paraId="26C99209"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3830" w:type="pct"/>
            <w:shd w:val="clear" w:color="auto" w:fill="auto"/>
            <w:vAlign w:val="center"/>
          </w:tcPr>
          <w:p w14:paraId="1DF42642" w14:textId="77777777" w:rsidR="004E1369" w:rsidRPr="004E1369" w:rsidRDefault="004E1369" w:rsidP="00E96813">
            <w:pPr>
              <w:tabs>
                <w:tab w:val="num" w:pos="1134"/>
              </w:tabs>
              <w:spacing w:line="276" w:lineRule="auto"/>
              <w:ind w:firstLine="0"/>
              <w:jc w:val="left"/>
              <w:rPr>
                <w:rFonts w:ascii="Times New Roman" w:eastAsia="Calibri" w:hAnsi="Times New Roman" w:cs="Times New Roman"/>
                <w:snapToGrid w:val="0"/>
                <w:sz w:val="24"/>
                <w:szCs w:val="24"/>
                <w:lang w:eastAsia="en-US"/>
              </w:rPr>
            </w:pPr>
            <w:r w:rsidRPr="004E1369">
              <w:rPr>
                <w:rFonts w:ascii="Times New Roman" w:eastAsia="Calibri" w:hAnsi="Times New Roman" w:cs="Times New Roman"/>
                <w:snapToGrid w:val="0"/>
                <w:sz w:val="24"/>
                <w:szCs w:val="24"/>
                <w:lang w:eastAsia="en-US"/>
              </w:rPr>
              <w:t>Šoninės oro pagalvės ir šoninės saugos užuolaidos.</w:t>
            </w:r>
          </w:p>
        </w:tc>
      </w:tr>
      <w:tr w:rsidR="004E1369" w:rsidRPr="004E1369" w14:paraId="588E4168" w14:textId="77777777" w:rsidTr="004E1369">
        <w:trPr>
          <w:trHeight w:val="336"/>
        </w:trPr>
        <w:tc>
          <w:tcPr>
            <w:tcW w:w="296" w:type="pct"/>
            <w:vMerge/>
            <w:vAlign w:val="center"/>
          </w:tcPr>
          <w:p w14:paraId="6DB60B34"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874" w:type="pct"/>
            <w:vMerge/>
            <w:vAlign w:val="center"/>
          </w:tcPr>
          <w:p w14:paraId="7BD8BF4D"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3830" w:type="pct"/>
            <w:shd w:val="clear" w:color="auto" w:fill="auto"/>
            <w:vAlign w:val="center"/>
          </w:tcPr>
          <w:p w14:paraId="452FDF17" w14:textId="77777777" w:rsidR="004E1369" w:rsidRPr="004E1369" w:rsidRDefault="004E1369" w:rsidP="00E96813">
            <w:pPr>
              <w:tabs>
                <w:tab w:val="num" w:pos="1134"/>
              </w:tabs>
              <w:spacing w:line="276" w:lineRule="auto"/>
              <w:ind w:firstLine="0"/>
              <w:jc w:val="left"/>
              <w:rPr>
                <w:rFonts w:ascii="Times New Roman" w:eastAsia="Calibri" w:hAnsi="Times New Roman" w:cs="Times New Roman"/>
                <w:snapToGrid w:val="0"/>
                <w:sz w:val="24"/>
                <w:szCs w:val="24"/>
                <w:lang w:eastAsia="en-US"/>
              </w:rPr>
            </w:pPr>
            <w:r w:rsidRPr="004E1369">
              <w:rPr>
                <w:rFonts w:ascii="Times New Roman" w:eastAsia="Calibri" w:hAnsi="Times New Roman" w:cs="Times New Roman"/>
                <w:snapToGrid w:val="0"/>
                <w:sz w:val="24"/>
                <w:szCs w:val="24"/>
                <w:lang w:eastAsia="en-US"/>
              </w:rPr>
              <w:t>Elektroninė stabilumo kontrolės sistema (ESC).</w:t>
            </w:r>
          </w:p>
        </w:tc>
      </w:tr>
      <w:tr w:rsidR="004E1369" w:rsidRPr="004E1369" w14:paraId="1A0548A0" w14:textId="77777777" w:rsidTr="004E1369">
        <w:trPr>
          <w:trHeight w:val="144"/>
        </w:trPr>
        <w:tc>
          <w:tcPr>
            <w:tcW w:w="296" w:type="pct"/>
            <w:vMerge/>
            <w:vAlign w:val="center"/>
          </w:tcPr>
          <w:p w14:paraId="64701AA1"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874" w:type="pct"/>
            <w:vMerge/>
            <w:vAlign w:val="center"/>
          </w:tcPr>
          <w:p w14:paraId="3BBA8940"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3830" w:type="pct"/>
            <w:shd w:val="clear" w:color="auto" w:fill="auto"/>
            <w:vAlign w:val="center"/>
          </w:tcPr>
          <w:p w14:paraId="7E303244" w14:textId="77777777" w:rsidR="004E1369" w:rsidRPr="004E1369" w:rsidRDefault="004E1369" w:rsidP="00E96813">
            <w:pPr>
              <w:tabs>
                <w:tab w:val="num" w:pos="1134"/>
              </w:tabs>
              <w:spacing w:line="276" w:lineRule="auto"/>
              <w:ind w:firstLine="0"/>
              <w:jc w:val="left"/>
              <w:rPr>
                <w:rFonts w:ascii="Times New Roman" w:eastAsia="Calibri" w:hAnsi="Times New Roman" w:cs="Times New Roman"/>
                <w:snapToGrid w:val="0"/>
                <w:sz w:val="24"/>
                <w:szCs w:val="24"/>
                <w:lang w:eastAsia="en-US"/>
              </w:rPr>
            </w:pPr>
            <w:r w:rsidRPr="004E1369">
              <w:rPr>
                <w:rFonts w:ascii="Times New Roman" w:eastAsia="Calibri" w:hAnsi="Times New Roman" w:cs="Times New Roman"/>
                <w:snapToGrid w:val="0"/>
                <w:sz w:val="24"/>
                <w:szCs w:val="24"/>
                <w:lang w:eastAsia="en-US"/>
              </w:rPr>
              <w:t>Gamyklinė automobilio apsaugos priemonė su centriniu durų užraktu bei distanciniu valdymu.</w:t>
            </w:r>
          </w:p>
        </w:tc>
      </w:tr>
      <w:tr w:rsidR="004E1369" w:rsidRPr="004E1369" w14:paraId="4945E859" w14:textId="77777777" w:rsidTr="004E1369">
        <w:trPr>
          <w:trHeight w:val="144"/>
        </w:trPr>
        <w:tc>
          <w:tcPr>
            <w:tcW w:w="296" w:type="pct"/>
            <w:vMerge/>
            <w:vAlign w:val="center"/>
          </w:tcPr>
          <w:p w14:paraId="57BFE795"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874" w:type="pct"/>
            <w:vMerge/>
            <w:vAlign w:val="center"/>
          </w:tcPr>
          <w:p w14:paraId="78242793"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3830" w:type="pct"/>
            <w:shd w:val="clear" w:color="auto" w:fill="auto"/>
            <w:vAlign w:val="center"/>
          </w:tcPr>
          <w:p w14:paraId="1E0F3A8D" w14:textId="77777777" w:rsidR="004E1369" w:rsidRPr="004E1369" w:rsidRDefault="004E1369" w:rsidP="00E96813">
            <w:pPr>
              <w:tabs>
                <w:tab w:val="num" w:pos="1134"/>
              </w:tabs>
              <w:spacing w:line="276" w:lineRule="auto"/>
              <w:ind w:firstLine="0"/>
              <w:jc w:val="left"/>
              <w:rPr>
                <w:rFonts w:ascii="Times New Roman" w:eastAsia="Calibri" w:hAnsi="Times New Roman" w:cs="Times New Roman"/>
                <w:snapToGrid w:val="0"/>
                <w:sz w:val="24"/>
                <w:szCs w:val="24"/>
                <w:lang w:eastAsia="en-US"/>
              </w:rPr>
            </w:pPr>
            <w:r w:rsidRPr="004E1369">
              <w:rPr>
                <w:rFonts w:ascii="Times New Roman" w:eastAsia="Calibri" w:hAnsi="Times New Roman" w:cs="Times New Roman"/>
                <w:sz w:val="24"/>
                <w:szCs w:val="24"/>
                <w:lang w:eastAsia="en-US"/>
              </w:rPr>
              <w:t>Vairo stiprintuvas.</w:t>
            </w:r>
          </w:p>
        </w:tc>
      </w:tr>
      <w:tr w:rsidR="004E1369" w:rsidRPr="004E1369" w14:paraId="1BEA2DF4" w14:textId="77777777" w:rsidTr="004E1369">
        <w:trPr>
          <w:trHeight w:val="144"/>
        </w:trPr>
        <w:tc>
          <w:tcPr>
            <w:tcW w:w="296" w:type="pct"/>
            <w:vMerge/>
            <w:vAlign w:val="center"/>
          </w:tcPr>
          <w:p w14:paraId="19EF6FDB"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874" w:type="pct"/>
            <w:vMerge/>
            <w:vAlign w:val="center"/>
          </w:tcPr>
          <w:p w14:paraId="11A2F004"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3830" w:type="pct"/>
            <w:shd w:val="clear" w:color="auto" w:fill="auto"/>
            <w:vAlign w:val="center"/>
          </w:tcPr>
          <w:p w14:paraId="32DE798F" w14:textId="77777777" w:rsidR="004E1369" w:rsidRPr="004E1369" w:rsidRDefault="004E1369" w:rsidP="00E96813">
            <w:pPr>
              <w:tabs>
                <w:tab w:val="num" w:pos="576"/>
                <w:tab w:val="left" w:pos="720"/>
                <w:tab w:val="left" w:pos="1080"/>
              </w:tabs>
              <w:spacing w:line="276" w:lineRule="auto"/>
              <w:ind w:firstLine="0"/>
              <w:jc w:val="left"/>
              <w:rPr>
                <w:rFonts w:ascii="Times New Roman" w:eastAsia="Calibri" w:hAnsi="Times New Roman" w:cs="Times New Roman"/>
                <w:b/>
                <w:sz w:val="24"/>
                <w:szCs w:val="24"/>
                <w:lang w:eastAsia="en-US"/>
              </w:rPr>
            </w:pPr>
            <w:r w:rsidRPr="004E1369">
              <w:rPr>
                <w:rFonts w:ascii="Times New Roman" w:eastAsia="Calibri" w:hAnsi="Times New Roman" w:cs="Times New Roman"/>
                <w:sz w:val="24"/>
                <w:szCs w:val="24"/>
                <w:lang w:eastAsia="en-US"/>
              </w:rPr>
              <w:t>V</w:t>
            </w:r>
            <w:r w:rsidRPr="004E1369">
              <w:rPr>
                <w:rFonts w:ascii="Times New Roman" w:eastAsia="Calibri" w:hAnsi="Times New Roman" w:cs="Times New Roman"/>
                <w:snapToGrid w:val="0"/>
                <w:sz w:val="24"/>
                <w:szCs w:val="24"/>
                <w:lang w:eastAsia="en-US"/>
              </w:rPr>
              <w:t>isų ratų stabdžiai diskiniai su stabdžių antiblokavimo sistema (ABS).</w:t>
            </w:r>
          </w:p>
        </w:tc>
      </w:tr>
      <w:tr w:rsidR="004E1369" w:rsidRPr="004E1369" w14:paraId="76DEB98D" w14:textId="77777777" w:rsidTr="004E1369">
        <w:trPr>
          <w:trHeight w:val="144"/>
        </w:trPr>
        <w:tc>
          <w:tcPr>
            <w:tcW w:w="296" w:type="pct"/>
            <w:vMerge/>
            <w:vAlign w:val="center"/>
          </w:tcPr>
          <w:p w14:paraId="01F1BCAA"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874" w:type="pct"/>
            <w:vMerge/>
            <w:vAlign w:val="center"/>
          </w:tcPr>
          <w:p w14:paraId="31DF8320"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3830" w:type="pct"/>
            <w:shd w:val="clear" w:color="auto" w:fill="auto"/>
            <w:vAlign w:val="center"/>
          </w:tcPr>
          <w:p w14:paraId="66B63366" w14:textId="77777777" w:rsidR="004E1369" w:rsidRPr="004E1369" w:rsidRDefault="004E1369" w:rsidP="00E96813">
            <w:pPr>
              <w:tabs>
                <w:tab w:val="num" w:pos="576"/>
                <w:tab w:val="left" w:pos="720"/>
                <w:tab w:val="left" w:pos="1080"/>
              </w:tabs>
              <w:spacing w:line="276" w:lineRule="auto"/>
              <w:ind w:firstLine="0"/>
              <w:jc w:val="left"/>
              <w:rPr>
                <w:rFonts w:ascii="Times New Roman" w:eastAsia="Calibri" w:hAnsi="Times New Roman" w:cs="Times New Roman"/>
                <w:sz w:val="24"/>
                <w:szCs w:val="24"/>
                <w:lang w:eastAsia="en-US"/>
              </w:rPr>
            </w:pPr>
            <w:r w:rsidRPr="004E1369">
              <w:rPr>
                <w:rFonts w:ascii="Times New Roman" w:eastAsia="Calibri" w:hAnsi="Times New Roman" w:cs="Times New Roman"/>
                <w:snapToGrid w:val="0"/>
                <w:sz w:val="24"/>
                <w:szCs w:val="24"/>
                <w:lang w:eastAsia="en-US"/>
              </w:rPr>
              <w:t>Ratų antipraslydimo sistema (ASR).</w:t>
            </w:r>
          </w:p>
        </w:tc>
      </w:tr>
      <w:tr w:rsidR="004E1369" w:rsidRPr="004E1369" w14:paraId="412E63AA" w14:textId="77777777" w:rsidTr="004E1369">
        <w:trPr>
          <w:trHeight w:val="144"/>
        </w:trPr>
        <w:tc>
          <w:tcPr>
            <w:tcW w:w="296" w:type="pct"/>
            <w:vMerge/>
            <w:vAlign w:val="center"/>
          </w:tcPr>
          <w:p w14:paraId="59814CD5"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874" w:type="pct"/>
            <w:vMerge/>
            <w:vAlign w:val="center"/>
          </w:tcPr>
          <w:p w14:paraId="506D75E6"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3830" w:type="pct"/>
            <w:shd w:val="clear" w:color="auto" w:fill="auto"/>
            <w:vAlign w:val="center"/>
          </w:tcPr>
          <w:p w14:paraId="1250CF53" w14:textId="77777777" w:rsidR="004E1369" w:rsidRPr="004E1369" w:rsidRDefault="004E1369" w:rsidP="00E96813">
            <w:pPr>
              <w:spacing w:line="276" w:lineRule="auto"/>
              <w:ind w:firstLine="0"/>
              <w:rPr>
                <w:rFonts w:ascii="Times New Roman" w:eastAsia="Calibri" w:hAnsi="Times New Roman" w:cs="Times New Roman"/>
                <w:sz w:val="24"/>
                <w:szCs w:val="24"/>
                <w:lang w:eastAsia="en-US"/>
              </w:rPr>
            </w:pPr>
            <w:r w:rsidRPr="004E1369">
              <w:rPr>
                <w:rFonts w:ascii="Times New Roman" w:eastAsia="Calibri" w:hAnsi="Times New Roman" w:cs="Times New Roman"/>
                <w:snapToGrid w:val="0"/>
                <w:sz w:val="24"/>
                <w:szCs w:val="24"/>
                <w:lang w:eastAsia="en-US"/>
              </w:rPr>
              <w:t>Apsaugos sistema atitinkanti tokios klasės automobiliams keliamus draudimo bendrovių reikalavimus.</w:t>
            </w:r>
          </w:p>
        </w:tc>
      </w:tr>
      <w:tr w:rsidR="004E1369" w:rsidRPr="004E1369" w14:paraId="39F6317F" w14:textId="77777777" w:rsidTr="004E1369">
        <w:trPr>
          <w:trHeight w:val="317"/>
        </w:trPr>
        <w:tc>
          <w:tcPr>
            <w:tcW w:w="296" w:type="pct"/>
            <w:vMerge w:val="restart"/>
            <w:shd w:val="clear" w:color="auto" w:fill="auto"/>
          </w:tcPr>
          <w:p w14:paraId="2BB259A9"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r w:rsidRPr="004E1369">
              <w:rPr>
                <w:rFonts w:ascii="Times New Roman" w:eastAsia="Calibri" w:hAnsi="Times New Roman" w:cs="Times New Roman"/>
                <w:b/>
                <w:sz w:val="24"/>
                <w:szCs w:val="24"/>
                <w:lang w:eastAsia="en-US"/>
              </w:rPr>
              <w:t>7.</w:t>
            </w:r>
          </w:p>
        </w:tc>
        <w:tc>
          <w:tcPr>
            <w:tcW w:w="874" w:type="pct"/>
            <w:vMerge w:val="restart"/>
            <w:shd w:val="clear" w:color="auto" w:fill="auto"/>
          </w:tcPr>
          <w:p w14:paraId="74266742"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r w:rsidRPr="004E1369">
              <w:rPr>
                <w:rFonts w:ascii="Times New Roman" w:eastAsia="Calibri" w:hAnsi="Times New Roman" w:cs="Times New Roman"/>
                <w:b/>
                <w:snapToGrid w:val="0"/>
                <w:sz w:val="24"/>
                <w:szCs w:val="24"/>
                <w:lang w:eastAsia="en-US"/>
              </w:rPr>
              <w:t>Įranga</w:t>
            </w:r>
          </w:p>
        </w:tc>
        <w:tc>
          <w:tcPr>
            <w:tcW w:w="3830" w:type="pct"/>
            <w:shd w:val="clear" w:color="auto" w:fill="auto"/>
            <w:vAlign w:val="center"/>
          </w:tcPr>
          <w:p w14:paraId="00543808" w14:textId="77777777" w:rsidR="004E1369" w:rsidRPr="004E1369" w:rsidRDefault="004E1369" w:rsidP="00E96813">
            <w:pPr>
              <w:spacing w:line="276" w:lineRule="auto"/>
              <w:ind w:firstLine="0"/>
              <w:jc w:val="left"/>
              <w:rPr>
                <w:rFonts w:ascii="Times New Roman" w:eastAsia="Calibri" w:hAnsi="Times New Roman" w:cs="Times New Roman"/>
                <w:sz w:val="24"/>
                <w:szCs w:val="24"/>
                <w:lang w:eastAsia="en-US"/>
              </w:rPr>
            </w:pPr>
            <w:r w:rsidRPr="004E1369">
              <w:rPr>
                <w:rFonts w:ascii="Times New Roman" w:eastAsia="Calibri" w:hAnsi="Times New Roman" w:cs="Times New Roman"/>
                <w:snapToGrid w:val="0"/>
                <w:sz w:val="24"/>
                <w:szCs w:val="24"/>
                <w:lang w:eastAsia="en-US"/>
              </w:rPr>
              <w:t>Elektroninė klimato kontrolės sistema.</w:t>
            </w:r>
          </w:p>
        </w:tc>
      </w:tr>
      <w:tr w:rsidR="004E1369" w:rsidRPr="004E1369" w14:paraId="7375623F" w14:textId="77777777" w:rsidTr="004E1369">
        <w:trPr>
          <w:trHeight w:val="206"/>
        </w:trPr>
        <w:tc>
          <w:tcPr>
            <w:tcW w:w="296" w:type="pct"/>
            <w:vMerge/>
            <w:vAlign w:val="center"/>
          </w:tcPr>
          <w:p w14:paraId="34D59D85"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874" w:type="pct"/>
            <w:vMerge/>
          </w:tcPr>
          <w:p w14:paraId="0208CB04"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3830" w:type="pct"/>
            <w:shd w:val="clear" w:color="auto" w:fill="auto"/>
            <w:vAlign w:val="center"/>
          </w:tcPr>
          <w:p w14:paraId="266107CF" w14:textId="77777777" w:rsidR="004E1369" w:rsidRPr="004E1369" w:rsidRDefault="004E1369" w:rsidP="00E96813">
            <w:pPr>
              <w:spacing w:line="276" w:lineRule="auto"/>
              <w:ind w:firstLine="0"/>
              <w:rPr>
                <w:rFonts w:ascii="Times New Roman" w:eastAsia="Calibri" w:hAnsi="Times New Roman" w:cs="Times New Roman"/>
                <w:sz w:val="24"/>
                <w:szCs w:val="24"/>
                <w:lang w:eastAsia="en-US"/>
              </w:rPr>
            </w:pPr>
            <w:r w:rsidRPr="004E1369">
              <w:rPr>
                <w:rFonts w:ascii="Times New Roman" w:eastAsia="Calibri" w:hAnsi="Times New Roman" w:cs="Times New Roman"/>
                <w:snapToGrid w:val="0"/>
                <w:sz w:val="24"/>
                <w:szCs w:val="24"/>
                <w:lang w:eastAsia="en-US"/>
              </w:rPr>
              <w:t>Elektra valdomi visi durų langų stiklai. Galiniai durų stiklai turi būti tamsinti.</w:t>
            </w:r>
          </w:p>
        </w:tc>
      </w:tr>
      <w:tr w:rsidR="004E1369" w:rsidRPr="004E1369" w14:paraId="088FE080" w14:textId="77777777" w:rsidTr="004E1369">
        <w:trPr>
          <w:trHeight w:val="210"/>
        </w:trPr>
        <w:tc>
          <w:tcPr>
            <w:tcW w:w="296" w:type="pct"/>
            <w:vMerge/>
            <w:vAlign w:val="center"/>
          </w:tcPr>
          <w:p w14:paraId="7946F7C1"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874" w:type="pct"/>
            <w:vMerge/>
          </w:tcPr>
          <w:p w14:paraId="329BA478"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3830" w:type="pct"/>
            <w:shd w:val="clear" w:color="auto" w:fill="auto"/>
            <w:vAlign w:val="center"/>
          </w:tcPr>
          <w:p w14:paraId="18016517" w14:textId="77777777" w:rsidR="004E1369" w:rsidRPr="004E1369" w:rsidRDefault="004E1369" w:rsidP="00E96813">
            <w:pPr>
              <w:tabs>
                <w:tab w:val="num" w:pos="576"/>
                <w:tab w:val="left" w:pos="720"/>
                <w:tab w:val="left" w:pos="1080"/>
              </w:tabs>
              <w:spacing w:line="276" w:lineRule="auto"/>
              <w:ind w:firstLine="0"/>
              <w:jc w:val="left"/>
              <w:rPr>
                <w:rFonts w:ascii="Times New Roman" w:eastAsia="Calibri" w:hAnsi="Times New Roman" w:cs="Times New Roman"/>
                <w:b/>
                <w:sz w:val="24"/>
                <w:szCs w:val="24"/>
                <w:lang w:eastAsia="en-US"/>
              </w:rPr>
            </w:pPr>
            <w:r w:rsidRPr="004E1369">
              <w:rPr>
                <w:rFonts w:ascii="Times New Roman" w:eastAsia="Calibri" w:hAnsi="Times New Roman" w:cs="Times New Roman"/>
                <w:sz w:val="24"/>
                <w:szCs w:val="24"/>
                <w:lang w:eastAsia="en-US"/>
              </w:rPr>
              <w:t>Elektra valdomi ir šildomi galinio vaizdo išorės veidrodėliai.</w:t>
            </w:r>
          </w:p>
        </w:tc>
      </w:tr>
      <w:tr w:rsidR="004E1369" w:rsidRPr="004E1369" w14:paraId="115EEC32" w14:textId="77777777" w:rsidTr="004E1369">
        <w:trPr>
          <w:trHeight w:val="210"/>
        </w:trPr>
        <w:tc>
          <w:tcPr>
            <w:tcW w:w="296" w:type="pct"/>
            <w:vMerge/>
            <w:vAlign w:val="center"/>
          </w:tcPr>
          <w:p w14:paraId="12A44A5F"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874" w:type="pct"/>
            <w:vMerge/>
          </w:tcPr>
          <w:p w14:paraId="43C5D702"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3830" w:type="pct"/>
            <w:shd w:val="clear" w:color="auto" w:fill="auto"/>
            <w:vAlign w:val="center"/>
          </w:tcPr>
          <w:p w14:paraId="17D63FEC" w14:textId="77777777" w:rsidR="004E1369" w:rsidRPr="004E1369" w:rsidRDefault="004E1369" w:rsidP="00E96813">
            <w:pPr>
              <w:tabs>
                <w:tab w:val="num" w:pos="576"/>
                <w:tab w:val="left" w:pos="720"/>
                <w:tab w:val="left" w:pos="1080"/>
              </w:tabs>
              <w:spacing w:line="276" w:lineRule="auto"/>
              <w:ind w:firstLine="0"/>
              <w:jc w:val="left"/>
              <w:rPr>
                <w:rFonts w:ascii="Times New Roman" w:eastAsia="Calibri" w:hAnsi="Times New Roman" w:cs="Times New Roman"/>
                <w:sz w:val="24"/>
                <w:szCs w:val="24"/>
                <w:lang w:eastAsia="en-US"/>
              </w:rPr>
            </w:pPr>
            <w:r w:rsidRPr="004E1369">
              <w:rPr>
                <w:rFonts w:ascii="Times New Roman" w:eastAsia="Calibri" w:hAnsi="Times New Roman" w:cs="Times New Roman"/>
                <w:snapToGrid w:val="0"/>
                <w:sz w:val="24"/>
                <w:szCs w:val="24"/>
                <w:lang w:eastAsia="en-US"/>
              </w:rPr>
              <w:t>Elektros būdu valdomos priekinių sėdynių padėties nustatymas.</w:t>
            </w:r>
          </w:p>
        </w:tc>
      </w:tr>
      <w:tr w:rsidR="004E1369" w:rsidRPr="004E1369" w14:paraId="6FA16FC3" w14:textId="77777777" w:rsidTr="004E1369">
        <w:trPr>
          <w:trHeight w:val="210"/>
        </w:trPr>
        <w:tc>
          <w:tcPr>
            <w:tcW w:w="296" w:type="pct"/>
            <w:vMerge/>
            <w:vAlign w:val="center"/>
          </w:tcPr>
          <w:p w14:paraId="0197FB22"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874" w:type="pct"/>
            <w:vMerge/>
          </w:tcPr>
          <w:p w14:paraId="3E89E6F9"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3830" w:type="pct"/>
            <w:shd w:val="clear" w:color="auto" w:fill="auto"/>
            <w:vAlign w:val="center"/>
          </w:tcPr>
          <w:p w14:paraId="4B6EAAF6" w14:textId="77777777" w:rsidR="004E1369" w:rsidRPr="004E1369" w:rsidRDefault="004E1369" w:rsidP="00E96813">
            <w:pPr>
              <w:tabs>
                <w:tab w:val="num" w:pos="576"/>
                <w:tab w:val="left" w:pos="720"/>
                <w:tab w:val="left" w:pos="1080"/>
              </w:tabs>
              <w:spacing w:line="276" w:lineRule="auto"/>
              <w:ind w:firstLine="0"/>
              <w:jc w:val="left"/>
              <w:rPr>
                <w:rFonts w:ascii="Times New Roman" w:eastAsia="Calibri" w:hAnsi="Times New Roman" w:cs="Times New Roman"/>
                <w:snapToGrid w:val="0"/>
                <w:sz w:val="24"/>
                <w:szCs w:val="24"/>
                <w:lang w:eastAsia="en-US"/>
              </w:rPr>
            </w:pPr>
            <w:r w:rsidRPr="004E1369">
              <w:rPr>
                <w:rFonts w:ascii="Times New Roman" w:eastAsia="Calibri" w:hAnsi="Times New Roman" w:cs="Times New Roman"/>
                <w:snapToGrid w:val="0"/>
                <w:sz w:val="24"/>
                <w:szCs w:val="24"/>
                <w:lang w:eastAsia="en-US"/>
              </w:rPr>
              <w:t>Mechaniniu ar elektros būdu valdomas vairo padėties nustatymas.</w:t>
            </w:r>
          </w:p>
        </w:tc>
      </w:tr>
      <w:tr w:rsidR="004E1369" w:rsidRPr="004E1369" w14:paraId="30E2957A" w14:textId="77777777" w:rsidTr="004E1369">
        <w:trPr>
          <w:trHeight w:val="214"/>
        </w:trPr>
        <w:tc>
          <w:tcPr>
            <w:tcW w:w="296" w:type="pct"/>
            <w:vMerge/>
            <w:vAlign w:val="center"/>
          </w:tcPr>
          <w:p w14:paraId="1F498839"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874" w:type="pct"/>
            <w:vMerge/>
          </w:tcPr>
          <w:p w14:paraId="62FBBA43"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3830" w:type="pct"/>
            <w:shd w:val="clear" w:color="auto" w:fill="auto"/>
            <w:vAlign w:val="center"/>
          </w:tcPr>
          <w:p w14:paraId="6E258816" w14:textId="77777777" w:rsidR="004E1369" w:rsidRPr="004E1369" w:rsidRDefault="004E1369" w:rsidP="00E96813">
            <w:pPr>
              <w:tabs>
                <w:tab w:val="num" w:pos="576"/>
                <w:tab w:val="left" w:pos="720"/>
                <w:tab w:val="left" w:pos="1080"/>
              </w:tabs>
              <w:spacing w:line="276" w:lineRule="auto"/>
              <w:ind w:firstLine="0"/>
              <w:jc w:val="left"/>
              <w:rPr>
                <w:rFonts w:ascii="Times New Roman" w:eastAsia="Calibri" w:hAnsi="Times New Roman" w:cs="Times New Roman"/>
                <w:snapToGrid w:val="0"/>
                <w:sz w:val="24"/>
                <w:szCs w:val="24"/>
                <w:lang w:eastAsia="en-US"/>
              </w:rPr>
            </w:pPr>
            <w:r w:rsidRPr="004E1369">
              <w:rPr>
                <w:rFonts w:ascii="Times New Roman" w:eastAsia="Calibri" w:hAnsi="Times New Roman" w:cs="Times New Roman"/>
                <w:snapToGrid w:val="0"/>
                <w:sz w:val="24"/>
                <w:szCs w:val="24"/>
                <w:lang w:eastAsia="en-US"/>
              </w:rPr>
              <w:t>Radijo imtuvas su ,,Bluetooth“ laisvų rankų įranga, USB jungtys.</w:t>
            </w:r>
          </w:p>
        </w:tc>
      </w:tr>
      <w:tr w:rsidR="004E1369" w:rsidRPr="004E1369" w14:paraId="74DCEC6E" w14:textId="77777777" w:rsidTr="004E1369">
        <w:trPr>
          <w:trHeight w:val="144"/>
        </w:trPr>
        <w:tc>
          <w:tcPr>
            <w:tcW w:w="296" w:type="pct"/>
            <w:vMerge/>
            <w:vAlign w:val="center"/>
          </w:tcPr>
          <w:p w14:paraId="7F8D28EE"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874" w:type="pct"/>
            <w:vMerge/>
          </w:tcPr>
          <w:p w14:paraId="65683AD4"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3830" w:type="pct"/>
            <w:shd w:val="clear" w:color="auto" w:fill="auto"/>
            <w:vAlign w:val="center"/>
          </w:tcPr>
          <w:p w14:paraId="6AA5C755" w14:textId="77777777" w:rsidR="004E1369" w:rsidRPr="004E1369" w:rsidRDefault="004E1369" w:rsidP="00E96813">
            <w:pPr>
              <w:tabs>
                <w:tab w:val="num" w:pos="576"/>
                <w:tab w:val="left" w:pos="720"/>
                <w:tab w:val="left" w:pos="1080"/>
              </w:tabs>
              <w:spacing w:line="276" w:lineRule="auto"/>
              <w:ind w:firstLine="0"/>
              <w:rPr>
                <w:rFonts w:ascii="Times New Roman" w:eastAsia="Calibri" w:hAnsi="Times New Roman" w:cs="Times New Roman"/>
                <w:snapToGrid w:val="0"/>
                <w:sz w:val="24"/>
                <w:szCs w:val="24"/>
                <w:lang w:eastAsia="en-US"/>
              </w:rPr>
            </w:pPr>
            <w:r w:rsidRPr="004E1369">
              <w:rPr>
                <w:rFonts w:ascii="Times New Roman" w:eastAsia="Calibri" w:hAnsi="Times New Roman" w:cs="Times New Roman"/>
                <w:snapToGrid w:val="0"/>
                <w:sz w:val="24"/>
                <w:szCs w:val="24"/>
                <w:lang w:eastAsia="en-US"/>
              </w:rPr>
              <w:t>Adaptyvūs ilgųjų ir trumpųjų šviesų XENON ( arba LED technologijos) žibintai.</w:t>
            </w:r>
          </w:p>
        </w:tc>
      </w:tr>
      <w:tr w:rsidR="004E1369" w:rsidRPr="004E1369" w14:paraId="5C985592" w14:textId="77777777" w:rsidTr="004E1369">
        <w:trPr>
          <w:trHeight w:val="144"/>
        </w:trPr>
        <w:tc>
          <w:tcPr>
            <w:tcW w:w="296" w:type="pct"/>
            <w:vMerge/>
            <w:vAlign w:val="center"/>
          </w:tcPr>
          <w:p w14:paraId="5A672F05"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874" w:type="pct"/>
            <w:vMerge/>
          </w:tcPr>
          <w:p w14:paraId="4383C4C8"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3830" w:type="pct"/>
            <w:shd w:val="clear" w:color="auto" w:fill="auto"/>
            <w:vAlign w:val="center"/>
          </w:tcPr>
          <w:p w14:paraId="31211110" w14:textId="77777777" w:rsidR="004E1369" w:rsidRPr="004E1369" w:rsidRDefault="004E1369" w:rsidP="00E96813">
            <w:pPr>
              <w:tabs>
                <w:tab w:val="num" w:pos="576"/>
                <w:tab w:val="left" w:pos="720"/>
                <w:tab w:val="left" w:pos="1080"/>
              </w:tabs>
              <w:spacing w:line="276" w:lineRule="auto"/>
              <w:ind w:firstLine="0"/>
              <w:jc w:val="left"/>
              <w:rPr>
                <w:rFonts w:ascii="Times New Roman" w:eastAsia="Calibri" w:hAnsi="Times New Roman" w:cs="Times New Roman"/>
                <w:b/>
                <w:sz w:val="24"/>
                <w:szCs w:val="24"/>
                <w:lang w:eastAsia="en-US"/>
              </w:rPr>
            </w:pPr>
            <w:r w:rsidRPr="004E1369">
              <w:rPr>
                <w:rFonts w:ascii="Times New Roman" w:eastAsia="Calibri" w:hAnsi="Times New Roman" w:cs="Times New Roman"/>
                <w:snapToGrid w:val="0"/>
                <w:sz w:val="24"/>
                <w:szCs w:val="24"/>
                <w:lang w:eastAsia="en-US"/>
              </w:rPr>
              <w:t>Lengvo lydinio ratlankiai.</w:t>
            </w:r>
          </w:p>
        </w:tc>
      </w:tr>
      <w:tr w:rsidR="004E1369" w:rsidRPr="004E1369" w14:paraId="23591664" w14:textId="77777777" w:rsidTr="004E1369">
        <w:trPr>
          <w:trHeight w:val="520"/>
        </w:trPr>
        <w:tc>
          <w:tcPr>
            <w:tcW w:w="296" w:type="pct"/>
            <w:vMerge/>
            <w:vAlign w:val="center"/>
          </w:tcPr>
          <w:p w14:paraId="5B17BC2C"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874" w:type="pct"/>
            <w:vMerge/>
          </w:tcPr>
          <w:p w14:paraId="389AC0AC"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3830" w:type="pct"/>
            <w:shd w:val="clear" w:color="auto" w:fill="auto"/>
            <w:vAlign w:val="center"/>
          </w:tcPr>
          <w:p w14:paraId="23DE5469" w14:textId="77777777" w:rsidR="004E1369" w:rsidRPr="004E1369" w:rsidRDefault="004E1369" w:rsidP="00E96813">
            <w:pPr>
              <w:tabs>
                <w:tab w:val="num" w:pos="576"/>
                <w:tab w:val="left" w:pos="720"/>
                <w:tab w:val="left" w:pos="1080"/>
              </w:tabs>
              <w:spacing w:line="276" w:lineRule="auto"/>
              <w:ind w:firstLine="0"/>
              <w:jc w:val="left"/>
              <w:rPr>
                <w:rFonts w:ascii="Times New Roman" w:eastAsia="Calibri" w:hAnsi="Times New Roman" w:cs="Times New Roman"/>
                <w:b/>
                <w:sz w:val="24"/>
                <w:szCs w:val="24"/>
                <w:lang w:eastAsia="en-US"/>
              </w:rPr>
            </w:pPr>
            <w:r w:rsidRPr="004E1369">
              <w:rPr>
                <w:rFonts w:ascii="Times New Roman" w:eastAsia="Calibri" w:hAnsi="Times New Roman" w:cs="Times New Roman"/>
                <w:snapToGrid w:val="0"/>
                <w:sz w:val="24"/>
                <w:szCs w:val="24"/>
                <w:lang w:eastAsia="en-US"/>
              </w:rPr>
              <w:t>Parkavimosi davikliai (priekyje ir gale).</w:t>
            </w:r>
          </w:p>
        </w:tc>
      </w:tr>
      <w:tr w:rsidR="004E1369" w:rsidRPr="004E1369" w14:paraId="74DE87B8" w14:textId="77777777" w:rsidTr="004E1369">
        <w:trPr>
          <w:trHeight w:val="144"/>
        </w:trPr>
        <w:tc>
          <w:tcPr>
            <w:tcW w:w="296" w:type="pct"/>
            <w:vMerge/>
            <w:vAlign w:val="center"/>
          </w:tcPr>
          <w:p w14:paraId="2BBCB06E"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874" w:type="pct"/>
            <w:vMerge/>
          </w:tcPr>
          <w:p w14:paraId="00C924FC"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3830" w:type="pct"/>
            <w:shd w:val="clear" w:color="auto" w:fill="auto"/>
            <w:vAlign w:val="center"/>
          </w:tcPr>
          <w:p w14:paraId="3F9C93CA" w14:textId="77777777" w:rsidR="004E1369" w:rsidRPr="004E1369" w:rsidRDefault="004E1369" w:rsidP="00E96813">
            <w:pPr>
              <w:tabs>
                <w:tab w:val="num" w:pos="576"/>
                <w:tab w:val="left" w:pos="720"/>
                <w:tab w:val="left" w:pos="1080"/>
              </w:tabs>
              <w:spacing w:line="276" w:lineRule="auto"/>
              <w:ind w:firstLine="0"/>
              <w:jc w:val="left"/>
              <w:rPr>
                <w:rFonts w:ascii="Times New Roman" w:eastAsia="Calibri" w:hAnsi="Times New Roman" w:cs="Times New Roman"/>
                <w:b/>
                <w:sz w:val="24"/>
                <w:szCs w:val="24"/>
                <w:lang w:eastAsia="en-US"/>
              </w:rPr>
            </w:pPr>
            <w:proofErr w:type="spellStart"/>
            <w:r w:rsidRPr="004E1369">
              <w:rPr>
                <w:rFonts w:ascii="Times New Roman" w:eastAsia="Calibri" w:hAnsi="Times New Roman" w:cs="Times New Roman"/>
                <w:snapToGrid w:val="0"/>
                <w:sz w:val="24"/>
                <w:szCs w:val="24"/>
                <w:lang w:eastAsia="en-US"/>
              </w:rPr>
              <w:t>Multifunkcinis</w:t>
            </w:r>
            <w:proofErr w:type="spellEnd"/>
            <w:r w:rsidRPr="004E1369">
              <w:rPr>
                <w:rFonts w:ascii="Times New Roman" w:eastAsia="Calibri" w:hAnsi="Times New Roman" w:cs="Times New Roman"/>
                <w:snapToGrid w:val="0"/>
                <w:sz w:val="24"/>
                <w:szCs w:val="24"/>
                <w:lang w:eastAsia="en-US"/>
              </w:rPr>
              <w:t xml:space="preserve"> vairas.</w:t>
            </w:r>
          </w:p>
        </w:tc>
      </w:tr>
      <w:tr w:rsidR="004E1369" w:rsidRPr="004E1369" w14:paraId="3913FE87" w14:textId="77777777" w:rsidTr="004E1369">
        <w:trPr>
          <w:trHeight w:val="308"/>
        </w:trPr>
        <w:tc>
          <w:tcPr>
            <w:tcW w:w="296" w:type="pct"/>
            <w:vMerge/>
            <w:vAlign w:val="center"/>
          </w:tcPr>
          <w:p w14:paraId="18099342"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874" w:type="pct"/>
            <w:vMerge/>
          </w:tcPr>
          <w:p w14:paraId="426316BB"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3830" w:type="pct"/>
            <w:shd w:val="clear" w:color="auto" w:fill="auto"/>
            <w:vAlign w:val="center"/>
          </w:tcPr>
          <w:p w14:paraId="6E6BCFE9" w14:textId="77777777" w:rsidR="004E1369" w:rsidRPr="004E1369" w:rsidRDefault="004E1369" w:rsidP="00E96813">
            <w:pPr>
              <w:tabs>
                <w:tab w:val="num" w:pos="576"/>
                <w:tab w:val="left" w:pos="720"/>
                <w:tab w:val="left" w:pos="1080"/>
              </w:tabs>
              <w:spacing w:line="240" w:lineRule="auto"/>
              <w:ind w:firstLine="0"/>
              <w:jc w:val="left"/>
              <w:rPr>
                <w:rFonts w:ascii="Times New Roman" w:eastAsia="Calibri" w:hAnsi="Times New Roman" w:cs="Times New Roman"/>
                <w:bCs/>
                <w:sz w:val="24"/>
                <w:szCs w:val="24"/>
                <w:lang w:eastAsia="en-US"/>
              </w:rPr>
            </w:pPr>
            <w:r w:rsidRPr="004E1369">
              <w:rPr>
                <w:rFonts w:ascii="Times New Roman" w:eastAsia="Calibri" w:hAnsi="Times New Roman" w:cs="Times New Roman"/>
                <w:bCs/>
                <w:sz w:val="24"/>
                <w:szCs w:val="24"/>
                <w:lang w:eastAsia="en-US"/>
              </w:rPr>
              <w:t>Multimedijos sistema su aktyvuota veikiančia navigacija.</w:t>
            </w:r>
          </w:p>
        </w:tc>
      </w:tr>
      <w:tr w:rsidR="004E1369" w:rsidRPr="004E1369" w14:paraId="020FA3E6" w14:textId="77777777" w:rsidTr="004E1369">
        <w:trPr>
          <w:trHeight w:val="823"/>
        </w:trPr>
        <w:tc>
          <w:tcPr>
            <w:tcW w:w="296" w:type="pct"/>
            <w:vMerge w:val="restart"/>
            <w:shd w:val="clear" w:color="auto" w:fill="auto"/>
          </w:tcPr>
          <w:p w14:paraId="4F1855A3"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r w:rsidRPr="004E1369">
              <w:rPr>
                <w:rFonts w:ascii="Times New Roman" w:eastAsia="Calibri" w:hAnsi="Times New Roman" w:cs="Times New Roman"/>
                <w:b/>
                <w:sz w:val="24"/>
                <w:szCs w:val="24"/>
                <w:lang w:eastAsia="en-US"/>
              </w:rPr>
              <w:t>8.</w:t>
            </w:r>
          </w:p>
        </w:tc>
        <w:tc>
          <w:tcPr>
            <w:tcW w:w="874" w:type="pct"/>
            <w:vMerge w:val="restart"/>
            <w:shd w:val="clear" w:color="auto" w:fill="auto"/>
          </w:tcPr>
          <w:p w14:paraId="739A2AD3"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r w:rsidRPr="004E1369">
              <w:rPr>
                <w:rFonts w:ascii="Times New Roman" w:eastAsia="Calibri" w:hAnsi="Times New Roman" w:cs="Times New Roman"/>
                <w:b/>
                <w:snapToGrid w:val="0"/>
                <w:sz w:val="24"/>
                <w:szCs w:val="24"/>
                <w:lang w:eastAsia="en-US"/>
              </w:rPr>
              <w:t>Reikalavimai nuomos sąlygoms</w:t>
            </w:r>
          </w:p>
        </w:tc>
        <w:tc>
          <w:tcPr>
            <w:tcW w:w="3830" w:type="pct"/>
            <w:shd w:val="clear" w:color="auto" w:fill="auto"/>
            <w:vAlign w:val="center"/>
          </w:tcPr>
          <w:p w14:paraId="7C69CDF8" w14:textId="77777777" w:rsidR="004E1369" w:rsidRPr="004E1369" w:rsidRDefault="004E1369" w:rsidP="00E96813">
            <w:pPr>
              <w:spacing w:line="276" w:lineRule="auto"/>
              <w:ind w:firstLine="0"/>
              <w:rPr>
                <w:rFonts w:ascii="Times New Roman" w:eastAsia="Calibri" w:hAnsi="Times New Roman" w:cs="Times New Roman"/>
                <w:sz w:val="24"/>
                <w:szCs w:val="24"/>
                <w:lang w:eastAsia="en-US"/>
              </w:rPr>
            </w:pPr>
            <w:r w:rsidRPr="004E1369">
              <w:rPr>
                <w:rFonts w:ascii="Times New Roman" w:eastAsia="Calibri" w:hAnsi="Times New Roman" w:cs="Times New Roman"/>
                <w:snapToGrid w:val="0"/>
                <w:sz w:val="24"/>
                <w:szCs w:val="24"/>
                <w:lang w:eastAsia="en-US"/>
              </w:rPr>
              <w:t>KASKO draudimas tiekėjo sąskaita visą nuomos galiojimo laikotarpį su 0,00 eurų besąlygine išskaita (frančize).</w:t>
            </w:r>
          </w:p>
        </w:tc>
      </w:tr>
      <w:tr w:rsidR="004E1369" w:rsidRPr="004E1369" w14:paraId="0511B733" w14:textId="77777777" w:rsidTr="004E1369">
        <w:trPr>
          <w:trHeight w:val="144"/>
        </w:trPr>
        <w:tc>
          <w:tcPr>
            <w:tcW w:w="296" w:type="pct"/>
            <w:vMerge/>
          </w:tcPr>
          <w:p w14:paraId="2D0F6B53"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874" w:type="pct"/>
            <w:vMerge/>
          </w:tcPr>
          <w:p w14:paraId="43950E8B"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napToGrid w:val="0"/>
                <w:sz w:val="24"/>
                <w:szCs w:val="24"/>
                <w:lang w:eastAsia="en-US"/>
              </w:rPr>
            </w:pPr>
          </w:p>
        </w:tc>
        <w:tc>
          <w:tcPr>
            <w:tcW w:w="3830" w:type="pct"/>
            <w:shd w:val="clear" w:color="auto" w:fill="auto"/>
            <w:vAlign w:val="center"/>
          </w:tcPr>
          <w:p w14:paraId="485BCE9A" w14:textId="77777777" w:rsidR="004E1369" w:rsidRPr="004E1369" w:rsidRDefault="004E1369" w:rsidP="00E96813">
            <w:pPr>
              <w:spacing w:line="276" w:lineRule="auto"/>
              <w:ind w:firstLine="0"/>
              <w:jc w:val="left"/>
              <w:rPr>
                <w:rFonts w:ascii="Times New Roman" w:eastAsia="Calibri" w:hAnsi="Times New Roman" w:cs="Times New Roman"/>
                <w:snapToGrid w:val="0"/>
                <w:sz w:val="24"/>
                <w:szCs w:val="24"/>
                <w:lang w:eastAsia="en-US"/>
              </w:rPr>
            </w:pPr>
            <w:r w:rsidRPr="004E1369">
              <w:rPr>
                <w:rFonts w:ascii="Times New Roman" w:eastAsia="Calibri" w:hAnsi="Times New Roman" w:cs="Times New Roman"/>
                <w:color w:val="000000"/>
                <w:sz w:val="24"/>
                <w:szCs w:val="24"/>
                <w:lang w:eastAsia="en-US"/>
              </w:rPr>
              <w:t>24 val. techninė pagalba kelyje</w:t>
            </w:r>
          </w:p>
        </w:tc>
      </w:tr>
      <w:tr w:rsidR="004E1369" w:rsidRPr="004E1369" w14:paraId="45ADAECE" w14:textId="77777777" w:rsidTr="004E1369">
        <w:trPr>
          <w:trHeight w:val="931"/>
        </w:trPr>
        <w:tc>
          <w:tcPr>
            <w:tcW w:w="296" w:type="pct"/>
            <w:vMerge/>
          </w:tcPr>
          <w:p w14:paraId="13ADDD6C"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874" w:type="pct"/>
            <w:vMerge/>
          </w:tcPr>
          <w:p w14:paraId="10142D10"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napToGrid w:val="0"/>
                <w:sz w:val="24"/>
                <w:szCs w:val="24"/>
                <w:lang w:eastAsia="en-US"/>
              </w:rPr>
            </w:pPr>
          </w:p>
        </w:tc>
        <w:tc>
          <w:tcPr>
            <w:tcW w:w="3830" w:type="pct"/>
            <w:shd w:val="clear" w:color="auto" w:fill="auto"/>
            <w:vAlign w:val="center"/>
          </w:tcPr>
          <w:p w14:paraId="71117475" w14:textId="77777777" w:rsidR="004E1369" w:rsidRPr="004E1369" w:rsidRDefault="004E1369" w:rsidP="00E96813">
            <w:pPr>
              <w:spacing w:line="276" w:lineRule="auto"/>
              <w:ind w:firstLine="0"/>
              <w:rPr>
                <w:rFonts w:ascii="Times New Roman" w:eastAsia="Calibri" w:hAnsi="Times New Roman" w:cs="Times New Roman"/>
                <w:color w:val="000000"/>
                <w:sz w:val="24"/>
                <w:szCs w:val="24"/>
                <w:lang w:eastAsia="en-US"/>
              </w:rPr>
            </w:pPr>
            <w:r w:rsidRPr="004E1369">
              <w:rPr>
                <w:rFonts w:ascii="Times New Roman" w:eastAsia="Calibri" w:hAnsi="Times New Roman" w:cs="Times New Roman"/>
                <w:snapToGrid w:val="0"/>
                <w:sz w:val="24"/>
                <w:szCs w:val="24"/>
                <w:lang w:eastAsia="en-US"/>
              </w:rPr>
              <w:t>Automobilio įprastinis transporto priemonių valdytojų civilinės atsakomybės privalomasis draudimas (TPVCA) draudimas tiekėjo sąskaita visą nuomos galiojimo laikotarpį galiojantis tiek Lietuvoje, geografinėje Europoje.</w:t>
            </w:r>
          </w:p>
        </w:tc>
      </w:tr>
      <w:tr w:rsidR="004E1369" w:rsidRPr="004E1369" w14:paraId="099F0001" w14:textId="77777777" w:rsidTr="004E1369">
        <w:trPr>
          <w:trHeight w:val="528"/>
        </w:trPr>
        <w:tc>
          <w:tcPr>
            <w:tcW w:w="296" w:type="pct"/>
            <w:vMerge/>
            <w:vAlign w:val="center"/>
          </w:tcPr>
          <w:p w14:paraId="3317E9E1"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874" w:type="pct"/>
            <w:vMerge/>
            <w:vAlign w:val="center"/>
          </w:tcPr>
          <w:p w14:paraId="37743CCC"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3830" w:type="pct"/>
            <w:shd w:val="clear" w:color="auto" w:fill="auto"/>
            <w:vAlign w:val="center"/>
          </w:tcPr>
          <w:p w14:paraId="014D32B5" w14:textId="77777777" w:rsidR="004E1369" w:rsidRPr="004E1369" w:rsidRDefault="004E1369" w:rsidP="00E96813">
            <w:pPr>
              <w:spacing w:line="276" w:lineRule="auto"/>
              <w:ind w:firstLine="0"/>
              <w:jc w:val="left"/>
              <w:rPr>
                <w:rFonts w:ascii="Times New Roman" w:eastAsia="Calibri" w:hAnsi="Times New Roman" w:cs="Times New Roman"/>
                <w:sz w:val="24"/>
                <w:szCs w:val="24"/>
                <w:lang w:eastAsia="en-US"/>
              </w:rPr>
            </w:pPr>
            <w:r w:rsidRPr="004E1369">
              <w:rPr>
                <w:rFonts w:ascii="Times New Roman" w:eastAsia="Calibri" w:hAnsi="Times New Roman" w:cs="Times New Roman"/>
                <w:sz w:val="24"/>
                <w:szCs w:val="24"/>
                <w:lang w:eastAsia="en-US"/>
              </w:rPr>
              <w:t>Žieminių ir vasarinių padangų komplektai ir jų keitimas tiekėjo sąskaita.</w:t>
            </w:r>
          </w:p>
        </w:tc>
      </w:tr>
      <w:tr w:rsidR="004E1369" w:rsidRPr="004E1369" w14:paraId="545B67C6" w14:textId="77777777" w:rsidTr="004E1369">
        <w:trPr>
          <w:trHeight w:val="144"/>
        </w:trPr>
        <w:tc>
          <w:tcPr>
            <w:tcW w:w="296" w:type="pct"/>
            <w:vMerge/>
            <w:vAlign w:val="center"/>
          </w:tcPr>
          <w:p w14:paraId="33CFED53"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874" w:type="pct"/>
            <w:vMerge/>
            <w:vAlign w:val="center"/>
          </w:tcPr>
          <w:p w14:paraId="4AD048A7"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3830" w:type="pct"/>
            <w:shd w:val="clear" w:color="auto" w:fill="auto"/>
            <w:vAlign w:val="center"/>
          </w:tcPr>
          <w:p w14:paraId="33801968" w14:textId="77777777" w:rsidR="004E1369" w:rsidRPr="004E1369" w:rsidRDefault="004E1369" w:rsidP="004E1369">
            <w:pPr>
              <w:tabs>
                <w:tab w:val="num" w:pos="576"/>
                <w:tab w:val="left" w:pos="720"/>
                <w:tab w:val="left" w:pos="1080"/>
              </w:tabs>
              <w:spacing w:line="276" w:lineRule="auto"/>
              <w:ind w:firstLine="0"/>
              <w:rPr>
                <w:rFonts w:ascii="Times New Roman" w:eastAsia="Calibri" w:hAnsi="Times New Roman" w:cs="Times New Roman"/>
                <w:b/>
                <w:sz w:val="24"/>
                <w:szCs w:val="24"/>
                <w:lang w:eastAsia="en-US"/>
              </w:rPr>
            </w:pPr>
            <w:r w:rsidRPr="004E1369">
              <w:rPr>
                <w:rFonts w:ascii="Times New Roman" w:eastAsia="Calibri" w:hAnsi="Times New Roman" w:cs="Times New Roman"/>
                <w:color w:val="000000"/>
                <w:sz w:val="24"/>
                <w:szCs w:val="24"/>
                <w:lang w:eastAsia="en-US"/>
              </w:rPr>
              <w:t>Automobilis turi būti nepažymėtas jokiais ženklais ar reklaminiais užrašais.</w:t>
            </w:r>
          </w:p>
        </w:tc>
      </w:tr>
      <w:tr w:rsidR="004E1369" w:rsidRPr="004E1369" w14:paraId="24E3A872" w14:textId="77777777" w:rsidTr="004E1369">
        <w:trPr>
          <w:trHeight w:val="144"/>
        </w:trPr>
        <w:tc>
          <w:tcPr>
            <w:tcW w:w="296" w:type="pct"/>
            <w:vMerge/>
            <w:vAlign w:val="center"/>
          </w:tcPr>
          <w:p w14:paraId="51A8EB39"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874" w:type="pct"/>
            <w:vMerge/>
            <w:vAlign w:val="center"/>
          </w:tcPr>
          <w:p w14:paraId="5854D0CF"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3830" w:type="pct"/>
            <w:shd w:val="clear" w:color="auto" w:fill="auto"/>
            <w:vAlign w:val="center"/>
          </w:tcPr>
          <w:p w14:paraId="48DB6CA4" w14:textId="77777777" w:rsidR="004E1369" w:rsidRPr="004E1369" w:rsidRDefault="004E1369" w:rsidP="00E96813">
            <w:pPr>
              <w:spacing w:line="276" w:lineRule="auto"/>
              <w:ind w:firstLine="0"/>
              <w:rPr>
                <w:rFonts w:ascii="Times New Roman" w:eastAsia="Times New Roman" w:hAnsi="Times New Roman" w:cs="Times New Roman"/>
                <w:sz w:val="24"/>
                <w:szCs w:val="24"/>
                <w:u w:val="single"/>
              </w:rPr>
            </w:pPr>
            <w:r w:rsidRPr="004E1369">
              <w:rPr>
                <w:rFonts w:ascii="Times New Roman" w:eastAsia="Calibri" w:hAnsi="Times New Roman" w:cs="Times New Roman"/>
                <w:sz w:val="24"/>
                <w:szCs w:val="24"/>
                <w:lang w:eastAsia="en-US"/>
              </w:rPr>
              <w:t>Tiekėjas įsipareigoja savo sąskaita atlikti nuomojamo automobilio techninį aptarnavimą, pašalinti automobilio defektus ir gedimus, atlikti remontą (jeigu reikalingas) bei sezoninių padangų (vasarinių ir žieminių) keitimo, balansavimo ir sandėliavimo paslaugas, pasirūpinti vasarinių bei žieminių padangų komplektais bei, esant poreikiui, pakeisti nusidėvėjusius salono kilimėlius ir kitus priedus.</w:t>
            </w:r>
          </w:p>
        </w:tc>
      </w:tr>
      <w:tr w:rsidR="004E1369" w:rsidRPr="004E1369" w14:paraId="6C10BC41" w14:textId="77777777" w:rsidTr="00440D48">
        <w:trPr>
          <w:trHeight w:val="144"/>
        </w:trPr>
        <w:tc>
          <w:tcPr>
            <w:tcW w:w="296" w:type="pct"/>
            <w:vMerge/>
            <w:vAlign w:val="center"/>
          </w:tcPr>
          <w:p w14:paraId="4CC1E139"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874" w:type="pct"/>
            <w:vMerge/>
            <w:vAlign w:val="center"/>
          </w:tcPr>
          <w:p w14:paraId="44EA304F"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3830" w:type="pct"/>
            <w:tcBorders>
              <w:bottom w:val="single" w:sz="4" w:space="0" w:color="000000" w:themeColor="text1"/>
            </w:tcBorders>
            <w:shd w:val="clear" w:color="auto" w:fill="auto"/>
          </w:tcPr>
          <w:p w14:paraId="674C100D" w14:textId="77777777" w:rsidR="004E1369" w:rsidRPr="004E1369" w:rsidRDefault="004E1369" w:rsidP="00E96813">
            <w:pPr>
              <w:spacing w:line="276" w:lineRule="auto"/>
              <w:ind w:firstLine="0"/>
              <w:rPr>
                <w:rFonts w:ascii="Times New Roman" w:eastAsia="Calibri" w:hAnsi="Times New Roman" w:cs="Times New Roman"/>
                <w:color w:val="000000"/>
                <w:sz w:val="24"/>
                <w:szCs w:val="24"/>
                <w:lang w:eastAsia="en-US"/>
              </w:rPr>
            </w:pPr>
            <w:r w:rsidRPr="004E1369">
              <w:rPr>
                <w:rFonts w:ascii="Times New Roman" w:eastAsia="Calibri" w:hAnsi="Times New Roman" w:cs="Times New Roman"/>
                <w:color w:val="000000" w:themeColor="text1"/>
                <w:sz w:val="24"/>
                <w:szCs w:val="24"/>
                <w:lang w:eastAsia="en-US"/>
              </w:rPr>
              <w:t xml:space="preserve">Tiekėjas įsipareigoja gedimo, remonto, techninio aptarnavimo atveju savo sąskaita pateikti pakaitinį automobilį (tos pačios klasės ir ne senesnį kaip 3 metų), </w:t>
            </w:r>
            <w:r w:rsidRPr="004E1369">
              <w:rPr>
                <w:rFonts w:ascii="Times New Roman" w:eastAsia="Times New Roman" w:hAnsi="Times New Roman" w:cs="Times New Roman"/>
                <w:color w:val="000000" w:themeColor="text1"/>
                <w:sz w:val="24"/>
                <w:szCs w:val="24"/>
                <w:lang w:val="lt"/>
              </w:rPr>
              <w:t>jei remonto ar techninio aptarnavimo darbai užtruks ilgiau nei 2 (dvi) darbo dienas</w:t>
            </w:r>
            <w:r w:rsidRPr="004E1369">
              <w:rPr>
                <w:rFonts w:ascii="Times New Roman" w:eastAsia="Calibri" w:hAnsi="Times New Roman" w:cs="Times New Roman"/>
                <w:color w:val="000000" w:themeColor="text1"/>
                <w:sz w:val="24"/>
                <w:szCs w:val="24"/>
                <w:lang w:eastAsia="en-US"/>
              </w:rPr>
              <w:t xml:space="preserve"> (pateikti nedelsiant, tačiau ne vėliau kaip per 24 val. </w:t>
            </w:r>
            <w:r w:rsidRPr="004E1369">
              <w:rPr>
                <w:rFonts w:ascii="Times New Roman" w:eastAsia="Times New Roman" w:hAnsi="Times New Roman" w:cs="Times New Roman"/>
                <w:color w:val="000000" w:themeColor="text1"/>
                <w:sz w:val="24"/>
                <w:szCs w:val="24"/>
                <w:lang w:val="lt"/>
              </w:rPr>
              <w:t>nuo automobilio perdavimo remontui ar techniniam aptarnavimui momento</w:t>
            </w:r>
            <w:r w:rsidRPr="004E1369">
              <w:rPr>
                <w:rFonts w:ascii="Times New Roman" w:eastAsia="Calibri" w:hAnsi="Times New Roman" w:cs="Times New Roman"/>
                <w:color w:val="000000" w:themeColor="text1"/>
                <w:sz w:val="24"/>
                <w:szCs w:val="24"/>
                <w:lang w:eastAsia="en-US"/>
              </w:rPr>
              <w:t>).</w:t>
            </w:r>
          </w:p>
        </w:tc>
      </w:tr>
      <w:tr w:rsidR="004E1369" w:rsidRPr="004E1369" w14:paraId="56EAFD24" w14:textId="77777777" w:rsidTr="00462954">
        <w:trPr>
          <w:trHeight w:val="645"/>
        </w:trPr>
        <w:tc>
          <w:tcPr>
            <w:tcW w:w="296" w:type="pct"/>
            <w:vMerge/>
            <w:vAlign w:val="center"/>
          </w:tcPr>
          <w:p w14:paraId="6A63366C"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874" w:type="pct"/>
            <w:vMerge/>
            <w:vAlign w:val="center"/>
          </w:tcPr>
          <w:p w14:paraId="7B2BBC20"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p>
        </w:tc>
        <w:tc>
          <w:tcPr>
            <w:tcW w:w="3830" w:type="pct"/>
            <w:shd w:val="clear" w:color="auto" w:fill="auto"/>
          </w:tcPr>
          <w:p w14:paraId="57DD113C" w14:textId="0A0CBD0C" w:rsidR="004E1369" w:rsidRPr="004E1369" w:rsidRDefault="004E1369" w:rsidP="00E96813">
            <w:pPr>
              <w:spacing w:line="276" w:lineRule="auto"/>
              <w:ind w:firstLine="0"/>
              <w:rPr>
                <w:rFonts w:ascii="Times New Roman" w:eastAsia="Calibri" w:hAnsi="Times New Roman" w:cs="Times New Roman"/>
                <w:color w:val="000000" w:themeColor="text1"/>
                <w:sz w:val="24"/>
                <w:szCs w:val="24"/>
                <w:lang w:eastAsia="en-US"/>
              </w:rPr>
            </w:pPr>
            <w:r w:rsidRPr="004E1369">
              <w:rPr>
                <w:rFonts w:ascii="Times New Roman" w:eastAsia="Calibri" w:hAnsi="Times New Roman" w:cs="Times New Roman"/>
                <w:color w:val="000000" w:themeColor="text1"/>
                <w:sz w:val="24"/>
                <w:szCs w:val="24"/>
                <w:lang w:eastAsia="en-US"/>
              </w:rPr>
              <w:t>Tiekėjas įsipareigoja tinkamai ir laiku savo sąskaita organizuoti automobilio valstybinę techninę apžiūrą.</w:t>
            </w:r>
          </w:p>
        </w:tc>
      </w:tr>
      <w:tr w:rsidR="004E1369" w:rsidRPr="004E1369" w14:paraId="033B2FA0" w14:textId="77777777" w:rsidTr="004E1369">
        <w:trPr>
          <w:trHeight w:val="144"/>
        </w:trPr>
        <w:tc>
          <w:tcPr>
            <w:tcW w:w="296" w:type="pct"/>
            <w:shd w:val="clear" w:color="auto" w:fill="auto"/>
          </w:tcPr>
          <w:p w14:paraId="39DB83F2"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r w:rsidRPr="004E1369">
              <w:rPr>
                <w:rFonts w:ascii="Times New Roman" w:eastAsia="Calibri" w:hAnsi="Times New Roman" w:cs="Times New Roman"/>
                <w:b/>
                <w:sz w:val="24"/>
                <w:szCs w:val="24"/>
                <w:lang w:eastAsia="en-US"/>
              </w:rPr>
              <w:t>9.</w:t>
            </w:r>
          </w:p>
        </w:tc>
        <w:tc>
          <w:tcPr>
            <w:tcW w:w="874" w:type="pct"/>
            <w:tcBorders>
              <w:bottom w:val="nil"/>
            </w:tcBorders>
            <w:shd w:val="clear" w:color="auto" w:fill="auto"/>
          </w:tcPr>
          <w:p w14:paraId="3561AB03"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r w:rsidRPr="004E1369">
              <w:rPr>
                <w:rFonts w:ascii="Times New Roman" w:eastAsia="Calibri" w:hAnsi="Times New Roman" w:cs="Times New Roman"/>
                <w:b/>
                <w:bCs/>
                <w:sz w:val="24"/>
                <w:szCs w:val="24"/>
                <w:lang w:eastAsia="en-US"/>
              </w:rPr>
              <w:t xml:space="preserve">Automobilio komplektacija </w:t>
            </w:r>
          </w:p>
        </w:tc>
        <w:tc>
          <w:tcPr>
            <w:tcW w:w="3830" w:type="pct"/>
            <w:shd w:val="clear" w:color="auto" w:fill="auto"/>
            <w:vAlign w:val="center"/>
          </w:tcPr>
          <w:p w14:paraId="7EEA7298" w14:textId="77777777" w:rsidR="004E1369" w:rsidRPr="004E1369" w:rsidRDefault="004E1369" w:rsidP="00E96813">
            <w:pPr>
              <w:spacing w:line="276" w:lineRule="auto"/>
              <w:ind w:firstLine="0"/>
              <w:rPr>
                <w:rFonts w:ascii="Times New Roman" w:eastAsia="Calibri" w:hAnsi="Times New Roman" w:cs="Times New Roman"/>
                <w:color w:val="000000"/>
                <w:sz w:val="24"/>
                <w:szCs w:val="24"/>
                <w:lang w:eastAsia="en-US"/>
              </w:rPr>
            </w:pPr>
            <w:r w:rsidRPr="004E1369">
              <w:rPr>
                <w:rFonts w:ascii="Times New Roman" w:eastAsia="Calibri" w:hAnsi="Times New Roman" w:cs="Times New Roman"/>
                <w:sz w:val="24"/>
                <w:szCs w:val="24"/>
                <w:lang w:eastAsia="en-US"/>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p>
        </w:tc>
      </w:tr>
      <w:tr w:rsidR="004E1369" w:rsidRPr="004E1369" w14:paraId="7FB4B383" w14:textId="77777777" w:rsidTr="004E1369">
        <w:trPr>
          <w:trHeight w:val="144"/>
        </w:trPr>
        <w:tc>
          <w:tcPr>
            <w:tcW w:w="296" w:type="pct"/>
            <w:shd w:val="clear" w:color="auto" w:fill="auto"/>
          </w:tcPr>
          <w:p w14:paraId="109ED117"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r w:rsidRPr="004E1369">
              <w:rPr>
                <w:rFonts w:ascii="Times New Roman" w:eastAsia="Calibri" w:hAnsi="Times New Roman" w:cs="Times New Roman"/>
                <w:b/>
                <w:sz w:val="24"/>
                <w:szCs w:val="24"/>
                <w:lang w:eastAsia="en-US"/>
              </w:rPr>
              <w:t>10.</w:t>
            </w:r>
          </w:p>
        </w:tc>
        <w:tc>
          <w:tcPr>
            <w:tcW w:w="874" w:type="pct"/>
            <w:shd w:val="clear" w:color="auto" w:fill="auto"/>
          </w:tcPr>
          <w:p w14:paraId="37C8092B"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r w:rsidRPr="004E1369">
              <w:rPr>
                <w:rFonts w:ascii="Times New Roman" w:eastAsia="Calibri" w:hAnsi="Times New Roman" w:cs="Times New Roman"/>
                <w:b/>
                <w:bCs/>
                <w:color w:val="000000"/>
                <w:sz w:val="24"/>
                <w:szCs w:val="24"/>
                <w:bdr w:val="none" w:sz="0" w:space="0" w:color="auto" w:frame="1"/>
                <w:lang w:eastAsia="en-US"/>
              </w:rPr>
              <w:t>Naudojimo instrukcija</w:t>
            </w:r>
          </w:p>
        </w:tc>
        <w:tc>
          <w:tcPr>
            <w:tcW w:w="3830" w:type="pct"/>
            <w:shd w:val="clear" w:color="auto" w:fill="auto"/>
          </w:tcPr>
          <w:p w14:paraId="10148EBD" w14:textId="77777777" w:rsidR="004E1369" w:rsidRPr="004E1369" w:rsidRDefault="004E1369" w:rsidP="004E1369">
            <w:pPr>
              <w:spacing w:line="276" w:lineRule="auto"/>
              <w:ind w:firstLine="0"/>
              <w:rPr>
                <w:rFonts w:ascii="Times New Roman" w:eastAsia="Calibri" w:hAnsi="Times New Roman" w:cs="Times New Roman"/>
                <w:color w:val="000000"/>
                <w:sz w:val="24"/>
                <w:szCs w:val="24"/>
                <w:lang w:eastAsia="en-US"/>
              </w:rPr>
            </w:pPr>
            <w:r w:rsidRPr="004E1369">
              <w:rPr>
                <w:rFonts w:ascii="Times New Roman" w:eastAsia="Calibri" w:hAnsi="Times New Roman" w:cs="Times New Roman"/>
                <w:color w:val="000000"/>
                <w:sz w:val="24"/>
                <w:szCs w:val="24"/>
                <w:lang w:eastAsia="en-US"/>
              </w:rPr>
              <w:t>Automobilyje turi būti naudojimo instrukcijos knygelė lietuvių kalba, kurioje turi būti nurodyta automobilio garantinio aptarnavimo atlikėjų adresai ir telefonų numeriai bei atliekamų garantinių aptarnavimų periodiškumas.</w:t>
            </w:r>
          </w:p>
        </w:tc>
      </w:tr>
      <w:tr w:rsidR="004E1369" w:rsidRPr="004E1369" w14:paraId="003E60A0" w14:textId="77777777" w:rsidTr="004E1369">
        <w:trPr>
          <w:trHeight w:val="144"/>
        </w:trPr>
        <w:tc>
          <w:tcPr>
            <w:tcW w:w="296" w:type="pct"/>
            <w:shd w:val="clear" w:color="auto" w:fill="auto"/>
          </w:tcPr>
          <w:p w14:paraId="52579409"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sz w:val="24"/>
                <w:szCs w:val="24"/>
                <w:lang w:eastAsia="en-US"/>
              </w:rPr>
            </w:pPr>
            <w:r w:rsidRPr="004E1369">
              <w:rPr>
                <w:rFonts w:ascii="Times New Roman" w:eastAsia="Calibri" w:hAnsi="Times New Roman" w:cs="Times New Roman"/>
                <w:b/>
                <w:sz w:val="24"/>
                <w:szCs w:val="24"/>
                <w:lang w:eastAsia="en-US"/>
              </w:rPr>
              <w:t>11.</w:t>
            </w:r>
          </w:p>
        </w:tc>
        <w:tc>
          <w:tcPr>
            <w:tcW w:w="874" w:type="pct"/>
            <w:shd w:val="clear" w:color="auto" w:fill="auto"/>
          </w:tcPr>
          <w:p w14:paraId="04D70965" w14:textId="77777777" w:rsidR="004E1369" w:rsidRPr="004E1369" w:rsidRDefault="004E1369" w:rsidP="00E96813">
            <w:pPr>
              <w:tabs>
                <w:tab w:val="num" w:pos="576"/>
                <w:tab w:val="left" w:pos="720"/>
                <w:tab w:val="left" w:pos="1080"/>
              </w:tabs>
              <w:spacing w:line="276" w:lineRule="auto"/>
              <w:ind w:firstLine="0"/>
              <w:jc w:val="center"/>
              <w:rPr>
                <w:rFonts w:ascii="Times New Roman" w:eastAsia="Calibri" w:hAnsi="Times New Roman" w:cs="Times New Roman"/>
                <w:b/>
                <w:bCs/>
                <w:color w:val="000000"/>
                <w:sz w:val="24"/>
                <w:szCs w:val="24"/>
                <w:bdr w:val="none" w:sz="0" w:space="0" w:color="auto" w:frame="1"/>
                <w:lang w:eastAsia="en-US"/>
              </w:rPr>
            </w:pPr>
            <w:r w:rsidRPr="004E1369">
              <w:rPr>
                <w:rFonts w:ascii="Times New Roman" w:eastAsia="Calibri" w:hAnsi="Times New Roman" w:cs="Times New Roman"/>
                <w:b/>
                <w:sz w:val="24"/>
                <w:szCs w:val="24"/>
                <w:lang w:eastAsia="en-US"/>
              </w:rPr>
              <w:t>Nuomos ir pristatymo terminas</w:t>
            </w:r>
          </w:p>
        </w:tc>
        <w:tc>
          <w:tcPr>
            <w:tcW w:w="3830" w:type="pct"/>
            <w:shd w:val="clear" w:color="auto" w:fill="auto"/>
          </w:tcPr>
          <w:p w14:paraId="5E20F186" w14:textId="77777777" w:rsidR="008B237B" w:rsidRPr="008B237B" w:rsidRDefault="008B237B" w:rsidP="008B237B">
            <w:pPr>
              <w:spacing w:line="276" w:lineRule="auto"/>
              <w:ind w:firstLine="0"/>
              <w:rPr>
                <w:rFonts w:ascii="Times New Roman" w:eastAsia="Calibri" w:hAnsi="Times New Roman" w:cs="Times New Roman"/>
                <w:sz w:val="24"/>
                <w:szCs w:val="24"/>
                <w:lang w:eastAsia="en-US"/>
              </w:rPr>
            </w:pPr>
            <w:r w:rsidRPr="008B237B">
              <w:rPr>
                <w:rFonts w:ascii="Times New Roman" w:eastAsia="Calibri" w:hAnsi="Times New Roman" w:cs="Times New Roman"/>
                <w:sz w:val="24"/>
                <w:szCs w:val="24"/>
                <w:lang w:eastAsia="en-US"/>
              </w:rPr>
              <w:t>Tarnybinio automobilio nuomos terminas – 12 mėnesių (nuo automobilio pristatymo perkančiajai organizacijai ir perdavimo–priėmimo akto pasirašymo dienos) su galimybe pratęsti sutartį 2 kartus po 12 mėnesių, esant perkančiosios organizacijos poreikiui.</w:t>
            </w:r>
          </w:p>
          <w:p w14:paraId="5C0D2B2E" w14:textId="30DE9346" w:rsidR="004E1369" w:rsidRPr="004E1369" w:rsidRDefault="008B237B" w:rsidP="008B237B">
            <w:pPr>
              <w:spacing w:line="276" w:lineRule="auto"/>
              <w:ind w:firstLine="0"/>
              <w:rPr>
                <w:rFonts w:ascii="Times New Roman" w:eastAsia="Calibri" w:hAnsi="Times New Roman" w:cs="Times New Roman"/>
                <w:color w:val="000000"/>
                <w:sz w:val="24"/>
                <w:szCs w:val="24"/>
                <w:highlight w:val="yellow"/>
                <w:lang w:eastAsia="en-US"/>
              </w:rPr>
            </w:pPr>
            <w:r w:rsidRPr="008B237B">
              <w:rPr>
                <w:rFonts w:ascii="Times New Roman" w:eastAsia="Calibri" w:hAnsi="Times New Roman" w:cs="Times New Roman"/>
                <w:sz w:val="24"/>
                <w:szCs w:val="24"/>
                <w:lang w:eastAsia="en-US"/>
              </w:rPr>
              <w:t>Tiekėjas savo sąskaita ir jėgomis automobilį nuomos laikotarpiui turi pristatyti perkančiajai organizacijai ne vėliau kaip per 1 mėnesį nuo sutarties sudarymo dienos, adresu Jakšto g. 4, Vilnius, ir savo sąskaita ir savo jėgomis atsiimti jį iš perkančiosios organizacijos pasibaigus nuomos laikotarpiui, šalims pasirašius automobilio grąžinimo aktą.</w:t>
            </w:r>
          </w:p>
        </w:tc>
      </w:tr>
    </w:tbl>
    <w:p w14:paraId="740D9697" w14:textId="77777777" w:rsidR="004E1369" w:rsidRPr="004E1369" w:rsidRDefault="004E1369" w:rsidP="004E1369">
      <w:pPr>
        <w:jc w:val="center"/>
        <w:rPr>
          <w:rFonts w:ascii="Times New Roman" w:hAnsi="Times New Roman" w:cs="Times New Roman"/>
          <w:sz w:val="24"/>
          <w:szCs w:val="24"/>
        </w:rPr>
      </w:pPr>
      <w:r w:rsidRPr="004E1369">
        <w:rPr>
          <w:rFonts w:ascii="Times New Roman" w:hAnsi="Times New Roman" w:cs="Times New Roman"/>
          <w:sz w:val="24"/>
          <w:szCs w:val="24"/>
        </w:rPr>
        <w:t>_________________________</w:t>
      </w:r>
    </w:p>
    <w:p w14:paraId="4F68FF10" w14:textId="77777777" w:rsidR="00C177DA" w:rsidRPr="004E1369" w:rsidRDefault="00C177DA" w:rsidP="004E1369">
      <w:pPr>
        <w:rPr>
          <w:rFonts w:ascii="Times New Roman" w:hAnsi="Times New Roman" w:cs="Times New Roman"/>
          <w:sz w:val="24"/>
          <w:szCs w:val="24"/>
        </w:rPr>
      </w:pPr>
    </w:p>
    <w:sectPr w:rsidR="00C177DA" w:rsidRPr="004E1369" w:rsidSect="00F66246">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639DA" w14:textId="77777777" w:rsidR="00F66246" w:rsidRDefault="00F66246" w:rsidP="00F66246">
      <w:pPr>
        <w:spacing w:line="240" w:lineRule="auto"/>
      </w:pPr>
      <w:r>
        <w:separator/>
      </w:r>
    </w:p>
  </w:endnote>
  <w:endnote w:type="continuationSeparator" w:id="0">
    <w:p w14:paraId="39379B45" w14:textId="77777777" w:rsidR="00F66246" w:rsidRDefault="00F66246" w:rsidP="00F662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5C9E6" w14:textId="77777777" w:rsidR="00F66246" w:rsidRDefault="00F662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C8D94" w14:textId="77777777" w:rsidR="00F66246" w:rsidRDefault="00F662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B1854" w14:textId="77777777" w:rsidR="00F66246" w:rsidRDefault="00F662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1361D" w14:textId="77777777" w:rsidR="00F66246" w:rsidRDefault="00F66246" w:rsidP="00F66246">
      <w:pPr>
        <w:spacing w:line="240" w:lineRule="auto"/>
      </w:pPr>
      <w:r>
        <w:separator/>
      </w:r>
    </w:p>
  </w:footnote>
  <w:footnote w:type="continuationSeparator" w:id="0">
    <w:p w14:paraId="122DBC1D" w14:textId="77777777" w:rsidR="00F66246" w:rsidRDefault="00F66246" w:rsidP="00F6624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3FF6C" w14:textId="77777777" w:rsidR="00F66246" w:rsidRDefault="00F662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9119241"/>
      <w:docPartObj>
        <w:docPartGallery w:val="Page Numbers (Top of Page)"/>
        <w:docPartUnique/>
      </w:docPartObj>
    </w:sdtPr>
    <w:sdtEndPr>
      <w:rPr>
        <w:rFonts w:ascii="Times New Roman" w:hAnsi="Times New Roman" w:cs="Times New Roman"/>
        <w:sz w:val="24"/>
        <w:szCs w:val="24"/>
      </w:rPr>
    </w:sdtEndPr>
    <w:sdtContent>
      <w:p w14:paraId="7C71050F" w14:textId="14D098E6" w:rsidR="00F66246" w:rsidRPr="00F66246" w:rsidRDefault="00F66246">
        <w:pPr>
          <w:pStyle w:val="Header"/>
          <w:jc w:val="center"/>
          <w:rPr>
            <w:rFonts w:ascii="Times New Roman" w:hAnsi="Times New Roman" w:cs="Times New Roman"/>
            <w:sz w:val="24"/>
            <w:szCs w:val="24"/>
          </w:rPr>
        </w:pPr>
        <w:r w:rsidRPr="00F66246">
          <w:rPr>
            <w:rFonts w:ascii="Times New Roman" w:hAnsi="Times New Roman" w:cs="Times New Roman"/>
            <w:sz w:val="24"/>
            <w:szCs w:val="24"/>
          </w:rPr>
          <w:fldChar w:fldCharType="begin"/>
        </w:r>
        <w:r w:rsidRPr="00F66246">
          <w:rPr>
            <w:rFonts w:ascii="Times New Roman" w:hAnsi="Times New Roman" w:cs="Times New Roman"/>
            <w:sz w:val="24"/>
            <w:szCs w:val="24"/>
          </w:rPr>
          <w:instrText>PAGE   \* MERGEFORMAT</w:instrText>
        </w:r>
        <w:r w:rsidRPr="00F66246">
          <w:rPr>
            <w:rFonts w:ascii="Times New Roman" w:hAnsi="Times New Roman" w:cs="Times New Roman"/>
            <w:sz w:val="24"/>
            <w:szCs w:val="24"/>
          </w:rPr>
          <w:fldChar w:fldCharType="separate"/>
        </w:r>
        <w:r w:rsidRPr="00F66246">
          <w:rPr>
            <w:rFonts w:ascii="Times New Roman" w:hAnsi="Times New Roman" w:cs="Times New Roman"/>
            <w:sz w:val="24"/>
            <w:szCs w:val="24"/>
          </w:rPr>
          <w:t>2</w:t>
        </w:r>
        <w:r w:rsidRPr="00F66246">
          <w:rPr>
            <w:rFonts w:ascii="Times New Roman" w:hAnsi="Times New Roman" w:cs="Times New Roman"/>
            <w:sz w:val="24"/>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24AF1" w14:textId="77777777" w:rsidR="00F66246" w:rsidRDefault="00F6624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369"/>
    <w:rsid w:val="001046B3"/>
    <w:rsid w:val="00121163"/>
    <w:rsid w:val="002F3230"/>
    <w:rsid w:val="004E1369"/>
    <w:rsid w:val="0066227E"/>
    <w:rsid w:val="008B237B"/>
    <w:rsid w:val="00975FA9"/>
    <w:rsid w:val="00A86A82"/>
    <w:rsid w:val="00A925F5"/>
    <w:rsid w:val="00C177DA"/>
    <w:rsid w:val="00CB767E"/>
    <w:rsid w:val="00EA0890"/>
    <w:rsid w:val="00F662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CE908"/>
  <w15:chartTrackingRefBased/>
  <w15:docId w15:val="{F8D1BB86-5501-4C68-9BDD-04B012C40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1369"/>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E1369"/>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4E1369"/>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E1369"/>
    <w:pPr>
      <w:keepNext/>
      <w:keepLines/>
      <w:spacing w:before="160" w:after="80" w:line="259"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E1369"/>
    <w:pPr>
      <w:keepNext/>
      <w:keepLines/>
      <w:spacing w:before="80" w:after="40" w:line="259" w:lineRule="auto"/>
      <w:ind w:firstLine="0"/>
      <w:jc w:val="left"/>
      <w:outlineLvl w:val="3"/>
    </w:pPr>
    <w:rPr>
      <w:rFonts w:eastAsiaTheme="majorEastAsia" w:cstheme="majorBidi"/>
      <w:i/>
      <w:iCs/>
      <w:color w:val="2F5496"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E1369"/>
    <w:pPr>
      <w:keepNext/>
      <w:keepLines/>
      <w:spacing w:before="80" w:after="40" w:line="259" w:lineRule="auto"/>
      <w:ind w:firstLine="0"/>
      <w:jc w:val="left"/>
      <w:outlineLvl w:val="4"/>
    </w:pPr>
    <w:rPr>
      <w:rFonts w:eastAsiaTheme="majorEastAsia" w:cstheme="majorBidi"/>
      <w:color w:val="2F5496"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E1369"/>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E1369"/>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E1369"/>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E1369"/>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136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E136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E136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E136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E136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E13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13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13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1369"/>
    <w:rPr>
      <w:rFonts w:eastAsiaTheme="majorEastAsia" w:cstheme="majorBidi"/>
      <w:color w:val="272727" w:themeColor="text1" w:themeTint="D8"/>
    </w:rPr>
  </w:style>
  <w:style w:type="paragraph" w:styleId="Title">
    <w:name w:val="Title"/>
    <w:basedOn w:val="Normal"/>
    <w:next w:val="Normal"/>
    <w:link w:val="TitleChar"/>
    <w:uiPriority w:val="10"/>
    <w:qFormat/>
    <w:rsid w:val="004E1369"/>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E13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1369"/>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E13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1369"/>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E1369"/>
    <w:rPr>
      <w:i/>
      <w:iCs/>
      <w:color w:val="404040" w:themeColor="text1" w:themeTint="BF"/>
    </w:rPr>
  </w:style>
  <w:style w:type="paragraph" w:styleId="ListParagraph">
    <w:name w:val="List Paragraph"/>
    <w:basedOn w:val="Normal"/>
    <w:uiPriority w:val="34"/>
    <w:qFormat/>
    <w:rsid w:val="004E1369"/>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4E1369"/>
    <w:rPr>
      <w:i/>
      <w:iCs/>
      <w:color w:val="2F5496" w:themeColor="accent1" w:themeShade="BF"/>
    </w:rPr>
  </w:style>
  <w:style w:type="paragraph" w:styleId="IntenseQuote">
    <w:name w:val="Intense Quote"/>
    <w:basedOn w:val="Normal"/>
    <w:next w:val="Normal"/>
    <w:link w:val="IntenseQuoteChar"/>
    <w:uiPriority w:val="30"/>
    <w:qFormat/>
    <w:rsid w:val="004E1369"/>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eastAsiaTheme="minorHAnsi"/>
      <w:i/>
      <w:iCs/>
      <w:color w:val="2F5496"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E1369"/>
    <w:rPr>
      <w:i/>
      <w:iCs/>
      <w:color w:val="2F5496" w:themeColor="accent1" w:themeShade="BF"/>
    </w:rPr>
  </w:style>
  <w:style w:type="character" w:styleId="IntenseReference">
    <w:name w:val="Intense Reference"/>
    <w:basedOn w:val="DefaultParagraphFont"/>
    <w:uiPriority w:val="32"/>
    <w:qFormat/>
    <w:rsid w:val="004E1369"/>
    <w:rPr>
      <w:b/>
      <w:bCs/>
      <w:smallCaps/>
      <w:color w:val="2F5496" w:themeColor="accent1" w:themeShade="BF"/>
      <w:spacing w:val="5"/>
    </w:rPr>
  </w:style>
  <w:style w:type="paragraph" w:styleId="Header">
    <w:name w:val="header"/>
    <w:basedOn w:val="Normal"/>
    <w:link w:val="HeaderChar"/>
    <w:uiPriority w:val="99"/>
    <w:unhideWhenUsed/>
    <w:rsid w:val="00F66246"/>
    <w:pPr>
      <w:tabs>
        <w:tab w:val="center" w:pos="4819"/>
        <w:tab w:val="right" w:pos="9638"/>
      </w:tabs>
      <w:spacing w:line="240" w:lineRule="auto"/>
    </w:pPr>
  </w:style>
  <w:style w:type="character" w:customStyle="1" w:styleId="HeaderChar">
    <w:name w:val="Header Char"/>
    <w:basedOn w:val="DefaultParagraphFont"/>
    <w:link w:val="Header"/>
    <w:uiPriority w:val="99"/>
    <w:rsid w:val="00F66246"/>
    <w:rPr>
      <w:rFonts w:eastAsiaTheme="minorEastAsia"/>
      <w:kern w:val="0"/>
      <w:sz w:val="21"/>
      <w:szCs w:val="21"/>
      <w:lang w:eastAsia="lt-LT"/>
      <w14:ligatures w14:val="none"/>
    </w:rPr>
  </w:style>
  <w:style w:type="paragraph" w:styleId="Footer">
    <w:name w:val="footer"/>
    <w:basedOn w:val="Normal"/>
    <w:link w:val="FooterChar"/>
    <w:uiPriority w:val="99"/>
    <w:unhideWhenUsed/>
    <w:rsid w:val="00F66246"/>
    <w:pPr>
      <w:tabs>
        <w:tab w:val="center" w:pos="4819"/>
        <w:tab w:val="right" w:pos="9638"/>
      </w:tabs>
      <w:spacing w:line="240" w:lineRule="auto"/>
    </w:pPr>
  </w:style>
  <w:style w:type="character" w:customStyle="1" w:styleId="FooterChar">
    <w:name w:val="Footer Char"/>
    <w:basedOn w:val="DefaultParagraphFont"/>
    <w:link w:val="Footer"/>
    <w:uiPriority w:val="99"/>
    <w:rsid w:val="00F66246"/>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utotyrimai.lt/klasifikacija/"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4017</Words>
  <Characters>2291</Characters>
  <Application>Microsoft Office Word</Application>
  <DocSecurity>0</DocSecurity>
  <Lines>19</Lines>
  <Paragraphs>12</Paragraphs>
  <ScaleCrop>false</ScaleCrop>
  <Company/>
  <LinksUpToDate>false</LinksUpToDate>
  <CharactersWithSpaces>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Sadonija Padarauskienė</dc:creator>
  <cp:keywords/>
  <dc:description/>
  <cp:lastModifiedBy>Sadonija Padarauskienė</cp:lastModifiedBy>
  <cp:revision>4</cp:revision>
  <dcterms:created xsi:type="dcterms:W3CDTF">2025-03-14T07:19:00Z</dcterms:created>
  <dcterms:modified xsi:type="dcterms:W3CDTF">2025-03-14T08:37:00Z</dcterms:modified>
</cp:coreProperties>
</file>